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1B037" w14:textId="77777777" w:rsidR="0014486F" w:rsidRDefault="0014486F" w:rsidP="0014486F">
      <w:pPr>
        <w:tabs>
          <w:tab w:val="left" w:pos="993"/>
        </w:tabs>
        <w:spacing w:line="276" w:lineRule="auto"/>
        <w:rPr>
          <w:rFonts w:ascii="Times New Roman" w:eastAsia="微软雅黑" w:hAnsi="微软雅黑" w:cs="Times New Roman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4051FBC2" w14:textId="77777777" w:rsidR="0014486F" w:rsidRDefault="0014486F" w:rsidP="0014486F">
      <w:pPr>
        <w:widowControl/>
        <w:spacing w:afterLines="50" w:after="211" w:line="480" w:lineRule="auto"/>
        <w:jc w:val="center"/>
        <w:rPr>
          <w:rFonts w:ascii="Times New Roman" w:eastAsia="微软雅黑" w:hAnsi="微软雅黑" w:cs="Times New Roman"/>
          <w:sz w:val="36"/>
          <w:szCs w:val="36"/>
        </w:rPr>
      </w:pPr>
      <w:bookmarkStart w:id="0" w:name="_GoBack"/>
      <w:r>
        <w:rPr>
          <w:rFonts w:ascii="Times New Roman" w:eastAsia="微软雅黑" w:hAnsi="微软雅黑" w:cs="Times New Roman" w:hint="eastAsia"/>
          <w:sz w:val="36"/>
          <w:szCs w:val="36"/>
        </w:rPr>
        <w:t>亚洲质量功能开展项目发表赛回执表</w:t>
      </w:r>
    </w:p>
    <w:tbl>
      <w:tblPr>
        <w:tblStyle w:val="a4"/>
        <w:tblW w:w="88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2"/>
        <w:gridCol w:w="1599"/>
        <w:gridCol w:w="1701"/>
        <w:gridCol w:w="426"/>
        <w:gridCol w:w="234"/>
        <w:gridCol w:w="1183"/>
        <w:gridCol w:w="2035"/>
      </w:tblGrid>
      <w:tr w:rsidR="0014486F" w14:paraId="417A365A" w14:textId="77777777" w:rsidTr="00B96F6E">
        <w:trPr>
          <w:trHeight w:val="526"/>
        </w:trPr>
        <w:tc>
          <w:tcPr>
            <w:tcW w:w="1662" w:type="dxa"/>
            <w:vAlign w:val="center"/>
          </w:tcPr>
          <w:bookmarkEnd w:id="0"/>
          <w:p w14:paraId="243409C9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="方正小标宋简体" w:eastAsia="方正小标宋简体" w:hAnsi="华文中宋"/>
                <w:sz w:val="21"/>
                <w:szCs w:val="21"/>
              </w:rPr>
            </w:pPr>
            <w:r>
              <w:rPr>
                <w:rFonts w:ascii="方正小标宋简体" w:eastAsia="方正小标宋简体" w:hAnsi="华文中宋" w:hint="eastAsia"/>
                <w:sz w:val="21"/>
                <w:szCs w:val="21"/>
              </w:rPr>
              <w:t>单位名称</w:t>
            </w:r>
          </w:p>
        </w:tc>
        <w:tc>
          <w:tcPr>
            <w:tcW w:w="3726" w:type="dxa"/>
            <w:gridSpan w:val="3"/>
            <w:vAlign w:val="center"/>
          </w:tcPr>
          <w:p w14:paraId="7B68225B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="方正小标宋简体" w:eastAsia="方正小标宋简体" w:hAnsi="华文中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4FB020E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="方正小标宋简体" w:eastAsia="方正小标宋简体" w:hAnsi="华文中宋"/>
                <w:sz w:val="21"/>
                <w:szCs w:val="21"/>
              </w:rPr>
            </w:pPr>
            <w:r>
              <w:rPr>
                <w:rFonts w:ascii="方正小标宋简体" w:eastAsia="方正小标宋简体" w:hAnsi="华文中宋" w:hint="eastAsia"/>
                <w:sz w:val="21"/>
                <w:szCs w:val="21"/>
              </w:rPr>
              <w:t>参赛人数</w:t>
            </w:r>
          </w:p>
        </w:tc>
        <w:tc>
          <w:tcPr>
            <w:tcW w:w="2035" w:type="dxa"/>
            <w:vAlign w:val="center"/>
          </w:tcPr>
          <w:p w14:paraId="0C8ABCD0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="方正小标宋简体" w:eastAsia="方正小标宋简体" w:hAnsi="华文中宋"/>
                <w:b/>
                <w:sz w:val="21"/>
                <w:szCs w:val="21"/>
              </w:rPr>
            </w:pPr>
          </w:p>
        </w:tc>
      </w:tr>
      <w:tr w:rsidR="0014486F" w14:paraId="322E9C49" w14:textId="77777777" w:rsidTr="00B96F6E">
        <w:trPr>
          <w:trHeight w:val="548"/>
        </w:trPr>
        <w:tc>
          <w:tcPr>
            <w:tcW w:w="1662" w:type="dxa"/>
            <w:vAlign w:val="center"/>
          </w:tcPr>
          <w:p w14:paraId="0883FCC8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单位地址</w:t>
            </w:r>
          </w:p>
        </w:tc>
        <w:tc>
          <w:tcPr>
            <w:tcW w:w="3726" w:type="dxa"/>
            <w:gridSpan w:val="3"/>
            <w:vAlign w:val="center"/>
          </w:tcPr>
          <w:p w14:paraId="4A852F37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2713169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邮  编</w:t>
            </w:r>
          </w:p>
        </w:tc>
        <w:tc>
          <w:tcPr>
            <w:tcW w:w="2035" w:type="dxa"/>
            <w:vAlign w:val="center"/>
          </w:tcPr>
          <w:p w14:paraId="7B818094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</w:p>
        </w:tc>
      </w:tr>
      <w:tr w:rsidR="0014486F" w14:paraId="19404D0D" w14:textId="77777777" w:rsidTr="00B96F6E">
        <w:trPr>
          <w:trHeight w:val="510"/>
        </w:trPr>
        <w:tc>
          <w:tcPr>
            <w:tcW w:w="1662" w:type="dxa"/>
            <w:vAlign w:val="center"/>
          </w:tcPr>
          <w:p w14:paraId="412E735D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联系人</w:t>
            </w:r>
          </w:p>
        </w:tc>
        <w:tc>
          <w:tcPr>
            <w:tcW w:w="3726" w:type="dxa"/>
            <w:gridSpan w:val="3"/>
            <w:vAlign w:val="center"/>
          </w:tcPr>
          <w:p w14:paraId="2E0C7E45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054DB7C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部门、职务</w:t>
            </w:r>
          </w:p>
        </w:tc>
        <w:tc>
          <w:tcPr>
            <w:tcW w:w="2035" w:type="dxa"/>
            <w:vAlign w:val="center"/>
          </w:tcPr>
          <w:p w14:paraId="4274E349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</w:p>
        </w:tc>
      </w:tr>
      <w:tr w:rsidR="0014486F" w14:paraId="54B0CC95" w14:textId="77777777" w:rsidTr="00B96F6E">
        <w:trPr>
          <w:trHeight w:val="510"/>
        </w:trPr>
        <w:tc>
          <w:tcPr>
            <w:tcW w:w="1662" w:type="dxa"/>
            <w:vAlign w:val="center"/>
          </w:tcPr>
          <w:p w14:paraId="52D8A3EB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手  机</w:t>
            </w:r>
          </w:p>
        </w:tc>
        <w:tc>
          <w:tcPr>
            <w:tcW w:w="3726" w:type="dxa"/>
            <w:gridSpan w:val="3"/>
            <w:vAlign w:val="center"/>
          </w:tcPr>
          <w:p w14:paraId="5C15510D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8D34208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电  话</w:t>
            </w:r>
          </w:p>
        </w:tc>
        <w:tc>
          <w:tcPr>
            <w:tcW w:w="2035" w:type="dxa"/>
            <w:vAlign w:val="center"/>
          </w:tcPr>
          <w:p w14:paraId="1B98EC60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</w:p>
        </w:tc>
      </w:tr>
      <w:tr w:rsidR="0014486F" w14:paraId="2BF2AA88" w14:textId="77777777" w:rsidTr="00B96F6E">
        <w:trPr>
          <w:trHeight w:val="510"/>
        </w:trPr>
        <w:tc>
          <w:tcPr>
            <w:tcW w:w="1662" w:type="dxa"/>
            <w:vAlign w:val="center"/>
          </w:tcPr>
          <w:p w14:paraId="1DA54254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传  真</w:t>
            </w:r>
          </w:p>
        </w:tc>
        <w:tc>
          <w:tcPr>
            <w:tcW w:w="3726" w:type="dxa"/>
            <w:gridSpan w:val="3"/>
            <w:vAlign w:val="center"/>
          </w:tcPr>
          <w:p w14:paraId="67EE4DF4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C3187BF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邮  箱</w:t>
            </w:r>
          </w:p>
        </w:tc>
        <w:tc>
          <w:tcPr>
            <w:tcW w:w="2035" w:type="dxa"/>
            <w:vAlign w:val="center"/>
          </w:tcPr>
          <w:p w14:paraId="533178C3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</w:p>
        </w:tc>
      </w:tr>
      <w:tr w:rsidR="0014486F" w14:paraId="7F6F92ED" w14:textId="77777777" w:rsidTr="00B96F6E">
        <w:trPr>
          <w:trHeight w:val="510"/>
        </w:trPr>
        <w:tc>
          <w:tcPr>
            <w:tcW w:w="1662" w:type="dxa"/>
            <w:vAlign w:val="center"/>
          </w:tcPr>
          <w:p w14:paraId="1784E725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姓  名</w:t>
            </w:r>
          </w:p>
        </w:tc>
        <w:tc>
          <w:tcPr>
            <w:tcW w:w="1599" w:type="dxa"/>
            <w:vAlign w:val="center"/>
          </w:tcPr>
          <w:p w14:paraId="60A431B5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性 别</w:t>
            </w:r>
          </w:p>
        </w:tc>
        <w:tc>
          <w:tcPr>
            <w:tcW w:w="1701" w:type="dxa"/>
            <w:vAlign w:val="center"/>
          </w:tcPr>
          <w:p w14:paraId="1613E099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职  务</w:t>
            </w:r>
          </w:p>
        </w:tc>
        <w:tc>
          <w:tcPr>
            <w:tcW w:w="1843" w:type="dxa"/>
            <w:gridSpan w:val="3"/>
            <w:vAlign w:val="center"/>
          </w:tcPr>
          <w:p w14:paraId="139BFA04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手  机</w:t>
            </w:r>
          </w:p>
        </w:tc>
        <w:tc>
          <w:tcPr>
            <w:tcW w:w="2035" w:type="dxa"/>
            <w:vAlign w:val="center"/>
          </w:tcPr>
          <w:p w14:paraId="61D33A47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邮  箱</w:t>
            </w:r>
          </w:p>
        </w:tc>
      </w:tr>
      <w:tr w:rsidR="0014486F" w14:paraId="31B4B4CE" w14:textId="77777777" w:rsidTr="00B96F6E">
        <w:trPr>
          <w:trHeight w:val="510"/>
        </w:trPr>
        <w:tc>
          <w:tcPr>
            <w:tcW w:w="1662" w:type="dxa"/>
            <w:vAlign w:val="center"/>
          </w:tcPr>
          <w:p w14:paraId="766485D5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599" w:type="dxa"/>
          </w:tcPr>
          <w:p w14:paraId="096F2069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01" w:type="dxa"/>
          </w:tcPr>
          <w:p w14:paraId="073B2282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843" w:type="dxa"/>
            <w:gridSpan w:val="3"/>
          </w:tcPr>
          <w:p w14:paraId="02A777D9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035" w:type="dxa"/>
          </w:tcPr>
          <w:p w14:paraId="6DAD7029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</w:rPr>
            </w:pPr>
          </w:p>
        </w:tc>
      </w:tr>
      <w:tr w:rsidR="0014486F" w14:paraId="7F4EC4B4" w14:textId="77777777" w:rsidTr="00B96F6E">
        <w:trPr>
          <w:trHeight w:val="510"/>
        </w:trPr>
        <w:tc>
          <w:tcPr>
            <w:tcW w:w="1662" w:type="dxa"/>
            <w:vAlign w:val="center"/>
          </w:tcPr>
          <w:p w14:paraId="7C892091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599" w:type="dxa"/>
          </w:tcPr>
          <w:p w14:paraId="33B363CC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01" w:type="dxa"/>
          </w:tcPr>
          <w:p w14:paraId="04084C2D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843" w:type="dxa"/>
            <w:gridSpan w:val="3"/>
          </w:tcPr>
          <w:p w14:paraId="4D5EFD44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035" w:type="dxa"/>
          </w:tcPr>
          <w:p w14:paraId="5026E5E8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</w:rPr>
            </w:pPr>
          </w:p>
        </w:tc>
      </w:tr>
      <w:tr w:rsidR="0014486F" w14:paraId="2445F42D" w14:textId="77777777" w:rsidTr="00B96F6E">
        <w:trPr>
          <w:trHeight w:val="510"/>
        </w:trPr>
        <w:tc>
          <w:tcPr>
            <w:tcW w:w="1662" w:type="dxa"/>
            <w:vAlign w:val="center"/>
          </w:tcPr>
          <w:p w14:paraId="0BDD1BEA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599" w:type="dxa"/>
          </w:tcPr>
          <w:p w14:paraId="3C84907D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01" w:type="dxa"/>
          </w:tcPr>
          <w:p w14:paraId="44A7D2E4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843" w:type="dxa"/>
            <w:gridSpan w:val="3"/>
          </w:tcPr>
          <w:p w14:paraId="7552599B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035" w:type="dxa"/>
          </w:tcPr>
          <w:p w14:paraId="734474E9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Theme="majorEastAsia" w:hAnsiTheme="majorEastAsia"/>
              </w:rPr>
            </w:pPr>
          </w:p>
        </w:tc>
      </w:tr>
      <w:tr w:rsidR="0014486F" w14:paraId="40FD8D5C" w14:textId="77777777" w:rsidTr="00B96F6E">
        <w:trPr>
          <w:trHeight w:val="510"/>
        </w:trPr>
        <w:tc>
          <w:tcPr>
            <w:tcW w:w="1662" w:type="dxa"/>
            <w:vMerge w:val="restart"/>
            <w:vAlign w:val="center"/>
          </w:tcPr>
          <w:p w14:paraId="2AB51A9F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住宿信息</w:t>
            </w:r>
          </w:p>
        </w:tc>
        <w:tc>
          <w:tcPr>
            <w:tcW w:w="3960" w:type="dxa"/>
            <w:gridSpan w:val="4"/>
            <w:vAlign w:val="center"/>
          </w:tcPr>
          <w:p w14:paraId="00CB090D" w14:textId="77777777" w:rsidR="0014486F" w:rsidRDefault="0014486F" w:rsidP="00B96F6E">
            <w:pPr>
              <w:pStyle w:val="1"/>
              <w:ind w:firstLineChars="0" w:firstLine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杭州威斯·希顿大酒店（商务型）</w:t>
            </w:r>
          </w:p>
          <w:p w14:paraId="0826EF8C" w14:textId="77777777" w:rsidR="0014486F" w:rsidRDefault="0014486F" w:rsidP="00B96F6E">
            <w:pPr>
              <w:pStyle w:val="1"/>
              <w:ind w:firstLineChars="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□标间</w:t>
            </w:r>
            <w:r>
              <w:rPr>
                <w:rFonts w:ascii="Times New Roman" w:hAnsi="Times New Roman" w:hint="eastAsia"/>
                <w:sz w:val="20"/>
              </w:rPr>
              <w:t xml:space="preserve"> 260</w:t>
            </w:r>
            <w:r>
              <w:rPr>
                <w:rFonts w:ascii="Times New Roman" w:hAnsi="Times New Roman" w:hint="eastAsia"/>
                <w:sz w:val="20"/>
              </w:rPr>
              <w:t>元（协议价，含早）</w:t>
            </w:r>
            <w:r>
              <w:rPr>
                <w:rFonts w:ascii="Times New Roman" w:hAnsi="Times New Roman" w:hint="eastAsia"/>
                <w:sz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</w:rPr>
              <w:t>□间</w:t>
            </w:r>
            <w:r>
              <w:rPr>
                <w:rFonts w:ascii="Times New Roman" w:hAnsi="Times New Roman" w:hint="eastAsia"/>
                <w:sz w:val="20"/>
              </w:rPr>
              <w:t xml:space="preserve">        </w:t>
            </w:r>
            <w:r>
              <w:rPr>
                <w:rFonts w:ascii="Times New Roman" w:hAnsi="Times New Roman" w:hint="eastAsia"/>
                <w:sz w:val="20"/>
              </w:rPr>
              <w:t>□合住</w:t>
            </w:r>
            <w:r>
              <w:rPr>
                <w:rFonts w:ascii="Times New Roman" w:hAnsi="Times New Roman" w:hint="eastAsia"/>
                <w:sz w:val="20"/>
              </w:rPr>
              <w:t xml:space="preserve"> 130</w:t>
            </w:r>
            <w:r>
              <w:rPr>
                <w:rFonts w:ascii="Times New Roman" w:hAnsi="Times New Roman" w:hint="eastAsia"/>
                <w:sz w:val="20"/>
              </w:rPr>
              <w:t>元（协议价，含早）</w:t>
            </w:r>
            <w:r>
              <w:rPr>
                <w:rFonts w:ascii="Times New Roman" w:hAnsi="Times New Roman" w:hint="eastAsia"/>
                <w:sz w:val="20"/>
              </w:rPr>
              <w:t xml:space="preserve">         </w:t>
            </w:r>
          </w:p>
          <w:p w14:paraId="58C08DB3" w14:textId="77777777" w:rsidR="0014486F" w:rsidRDefault="0014486F" w:rsidP="00B96F6E">
            <w:pPr>
              <w:pStyle w:val="1"/>
              <w:ind w:firstLineChars="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地址：杭州市西湖区古墩路</w:t>
            </w:r>
            <w:r>
              <w:rPr>
                <w:rFonts w:ascii="Times New Roman" w:hAnsi="Times New Roman" w:hint="eastAsia"/>
                <w:sz w:val="20"/>
              </w:rPr>
              <w:t>707</w:t>
            </w:r>
            <w:r>
              <w:rPr>
                <w:rFonts w:ascii="Times New Roman" w:hAnsi="Times New Roman" w:hint="eastAsia"/>
                <w:sz w:val="20"/>
              </w:rPr>
              <w:t>号（古墩路与申花路交叉口往北</w:t>
            </w:r>
            <w:r>
              <w:rPr>
                <w:rFonts w:ascii="Times New Roman" w:hAnsi="Times New Roman" w:hint="eastAsia"/>
                <w:sz w:val="20"/>
              </w:rPr>
              <w:t>300</w:t>
            </w:r>
            <w:r>
              <w:rPr>
                <w:rFonts w:ascii="Times New Roman" w:hAnsi="Times New Roman" w:hint="eastAsia"/>
                <w:sz w:val="20"/>
              </w:rPr>
              <w:t>米）</w:t>
            </w:r>
          </w:p>
          <w:p w14:paraId="6E08E813" w14:textId="77777777" w:rsidR="0014486F" w:rsidRDefault="0014486F" w:rsidP="00B96F6E">
            <w:pPr>
              <w:pStyle w:val="1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 w:val="20"/>
              </w:rPr>
              <w:t>电话：</w:t>
            </w:r>
            <w:r>
              <w:rPr>
                <w:rFonts w:ascii="Times New Roman" w:hAnsi="Times New Roman" w:hint="eastAsia"/>
                <w:sz w:val="20"/>
              </w:rPr>
              <w:t>0571-28291111</w:t>
            </w:r>
          </w:p>
        </w:tc>
        <w:tc>
          <w:tcPr>
            <w:tcW w:w="3218" w:type="dxa"/>
            <w:gridSpan w:val="2"/>
            <w:vAlign w:val="center"/>
          </w:tcPr>
          <w:p w14:paraId="66BC138A" w14:textId="77777777" w:rsidR="0014486F" w:rsidRDefault="0014486F" w:rsidP="00B96F6E">
            <w:pPr>
              <w:pStyle w:val="1"/>
              <w:ind w:firstLineChars="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附近其他酒店信息可自行预定：</w:t>
            </w:r>
          </w:p>
          <w:p w14:paraId="5846920A" w14:textId="77777777" w:rsidR="0014486F" w:rsidRDefault="0014486F" w:rsidP="00B96F6E">
            <w:pPr>
              <w:pStyle w:val="1"/>
              <w:ind w:firstLineChars="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1.</w:t>
            </w:r>
            <w:r>
              <w:rPr>
                <w:rFonts w:ascii="Times New Roman" w:hAnsi="Times New Roman" w:hint="eastAsia"/>
                <w:sz w:val="20"/>
              </w:rPr>
              <w:t>紫金港国际饭店（五星）电话：</w:t>
            </w:r>
            <w:r>
              <w:rPr>
                <w:rFonts w:ascii="Times New Roman" w:hAnsi="Times New Roman" w:hint="eastAsia"/>
                <w:sz w:val="20"/>
              </w:rPr>
              <w:t>0571-89710000</w:t>
            </w:r>
          </w:p>
          <w:p w14:paraId="265D5B9B" w14:textId="77777777" w:rsidR="0014486F" w:rsidRDefault="0014486F" w:rsidP="00B96F6E">
            <w:pPr>
              <w:pStyle w:val="1"/>
              <w:ind w:firstLineChars="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2.</w:t>
            </w:r>
            <w:r>
              <w:rPr>
                <w:rFonts w:ascii="Times New Roman" w:hAnsi="Times New Roman" w:hint="eastAsia"/>
                <w:sz w:val="20"/>
              </w:rPr>
              <w:t>汉庭酒店（经济型）电话：</w:t>
            </w:r>
            <w:r>
              <w:rPr>
                <w:rFonts w:ascii="Times New Roman" w:hAnsi="Times New Roman" w:hint="eastAsia"/>
                <w:sz w:val="20"/>
              </w:rPr>
              <w:t>0571-28056999</w:t>
            </w:r>
          </w:p>
          <w:p w14:paraId="66901835" w14:textId="77777777" w:rsidR="0014486F" w:rsidRDefault="0014486F" w:rsidP="00B96F6E">
            <w:pPr>
              <w:pStyle w:val="1"/>
              <w:ind w:firstLineChars="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3.</w:t>
            </w:r>
            <w:r>
              <w:rPr>
                <w:rFonts w:ascii="Times New Roman" w:hAnsi="Times New Roman" w:hint="eastAsia"/>
                <w:sz w:val="20"/>
              </w:rPr>
              <w:t>香树</w:t>
            </w:r>
            <w:r>
              <w:rPr>
                <w:rFonts w:ascii="Times New Roman" w:hAnsi="Times New Roman" w:hint="eastAsia"/>
                <w:sz w:val="20"/>
              </w:rPr>
              <w:t>E</w:t>
            </w:r>
            <w:r>
              <w:rPr>
                <w:rFonts w:ascii="Times New Roman" w:hAnsi="Times New Roman" w:hint="eastAsia"/>
                <w:sz w:val="20"/>
              </w:rPr>
              <w:t>家（商务型）电话：</w:t>
            </w:r>
            <w:r>
              <w:rPr>
                <w:rFonts w:ascii="Times New Roman" w:hAnsi="Times New Roman" w:hint="eastAsia"/>
                <w:sz w:val="20"/>
              </w:rPr>
              <w:t>0571-28187188</w:t>
            </w:r>
          </w:p>
        </w:tc>
      </w:tr>
      <w:tr w:rsidR="0014486F" w14:paraId="1A2A76DA" w14:textId="77777777" w:rsidTr="00B96F6E">
        <w:trPr>
          <w:trHeight w:val="510"/>
        </w:trPr>
        <w:tc>
          <w:tcPr>
            <w:tcW w:w="1662" w:type="dxa"/>
            <w:vMerge/>
            <w:vAlign w:val="center"/>
          </w:tcPr>
          <w:p w14:paraId="5A24CFAC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78" w:type="dxa"/>
            <w:gridSpan w:val="6"/>
            <w:vAlign w:val="center"/>
          </w:tcPr>
          <w:p w14:paraId="513FDDBD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入住时间：  月   日  退房时间：   月   日  总计（）天</w:t>
            </w:r>
          </w:p>
        </w:tc>
      </w:tr>
      <w:tr w:rsidR="0014486F" w14:paraId="18AB2AC1" w14:textId="77777777" w:rsidTr="00B96F6E">
        <w:trPr>
          <w:trHeight w:val="510"/>
        </w:trPr>
        <w:tc>
          <w:tcPr>
            <w:tcW w:w="1662" w:type="dxa"/>
            <w:vAlign w:val="center"/>
          </w:tcPr>
          <w:p w14:paraId="6A1E3ED7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参赛费用</w:t>
            </w:r>
          </w:p>
        </w:tc>
        <w:tc>
          <w:tcPr>
            <w:tcW w:w="7178" w:type="dxa"/>
            <w:gridSpan w:val="6"/>
          </w:tcPr>
          <w:p w14:paraId="255DC068" w14:textId="77777777" w:rsidR="0014486F" w:rsidRDefault="0014486F" w:rsidP="00B96F6E">
            <w:pPr>
              <w:tabs>
                <w:tab w:val="left" w:pos="993"/>
              </w:tabs>
              <w:spacing w:line="360" w:lineRule="auto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每位参赛人员需缴纳注册费1500元，含会议资料费、餐费，以及参加首届国际质量功能展开与创新研讨会暨第三届中国QFD与创新论坛的活动费用。</w:t>
            </w:r>
          </w:p>
        </w:tc>
      </w:tr>
      <w:tr w:rsidR="0014486F" w14:paraId="20C87986" w14:textId="77777777" w:rsidTr="00B96F6E">
        <w:trPr>
          <w:trHeight w:val="510"/>
        </w:trPr>
        <w:tc>
          <w:tcPr>
            <w:tcW w:w="1662" w:type="dxa"/>
            <w:vAlign w:val="center"/>
          </w:tcPr>
          <w:p w14:paraId="7993E0D6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参赛费用缴纳</w:t>
            </w:r>
          </w:p>
        </w:tc>
        <w:tc>
          <w:tcPr>
            <w:tcW w:w="7178" w:type="dxa"/>
            <w:gridSpan w:val="6"/>
          </w:tcPr>
          <w:p w14:paraId="392570D2" w14:textId="77777777" w:rsidR="0014486F" w:rsidRDefault="0014486F" w:rsidP="00B96F6E">
            <w:pPr>
              <w:tabs>
                <w:tab w:val="left" w:pos="993"/>
              </w:tabs>
              <w:spacing w:line="360" w:lineRule="auto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可在报到时缴纳现金或在报到前一周将费用汇至指定账户。</w:t>
            </w:r>
          </w:p>
          <w:p w14:paraId="6C660486" w14:textId="77777777" w:rsidR="0014486F" w:rsidRDefault="0014486F" w:rsidP="00B96F6E">
            <w:pPr>
              <w:tabs>
                <w:tab w:val="left" w:pos="993"/>
              </w:tabs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□现金         □汇款</w:t>
            </w:r>
          </w:p>
        </w:tc>
      </w:tr>
      <w:tr w:rsidR="0014486F" w14:paraId="7A82C125" w14:textId="77777777" w:rsidTr="00B96F6E">
        <w:trPr>
          <w:trHeight w:val="510"/>
        </w:trPr>
        <w:tc>
          <w:tcPr>
            <w:tcW w:w="1662" w:type="dxa"/>
            <w:vAlign w:val="center"/>
          </w:tcPr>
          <w:p w14:paraId="45EAD26F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指定汇款账户</w:t>
            </w:r>
          </w:p>
        </w:tc>
        <w:tc>
          <w:tcPr>
            <w:tcW w:w="7178" w:type="dxa"/>
            <w:gridSpan w:val="6"/>
          </w:tcPr>
          <w:p w14:paraId="5C97D479" w14:textId="77777777" w:rsidR="0014486F" w:rsidRDefault="0014486F" w:rsidP="00B96F6E">
            <w:pPr>
              <w:tabs>
                <w:tab w:val="left" w:pos="993"/>
              </w:tabs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（协办单位） 汇款开户行：</w:t>
            </w:r>
            <w:r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>交通银行杭州莫干山路支行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14:paraId="47BF123A" w14:textId="77777777" w:rsidR="0014486F" w:rsidRDefault="0014486F" w:rsidP="00B96F6E">
            <w:pPr>
              <w:tabs>
                <w:tab w:val="left" w:pos="993"/>
              </w:tabs>
              <w:spacing w:line="360" w:lineRule="auto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户名：</w:t>
            </w:r>
            <w:r>
              <w:rPr>
                <w:rFonts w:hint="eastAsia"/>
                <w:sz w:val="21"/>
                <w:szCs w:val="21"/>
              </w:rPr>
              <w:t>杭州浙达企业管理咨询有限公司</w:t>
            </w:r>
          </w:p>
          <w:p w14:paraId="082B26F9" w14:textId="77777777" w:rsidR="0014486F" w:rsidRDefault="0014486F" w:rsidP="00B96F6E">
            <w:pPr>
              <w:tabs>
                <w:tab w:val="left" w:pos="993"/>
              </w:tabs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帐号：</w:t>
            </w:r>
            <w:r>
              <w:rPr>
                <w:sz w:val="21"/>
                <w:szCs w:val="21"/>
              </w:rPr>
              <w:t>331066170018800002324</w:t>
            </w:r>
          </w:p>
        </w:tc>
      </w:tr>
      <w:tr w:rsidR="0014486F" w14:paraId="11F62DBC" w14:textId="77777777" w:rsidTr="00B96F6E">
        <w:trPr>
          <w:trHeight w:val="510"/>
        </w:trPr>
        <w:tc>
          <w:tcPr>
            <w:tcW w:w="1662" w:type="dxa"/>
            <w:vAlign w:val="center"/>
          </w:tcPr>
          <w:p w14:paraId="0538AC78" w14:textId="77777777" w:rsidR="0014486F" w:rsidRDefault="0014486F" w:rsidP="00B96F6E">
            <w:pPr>
              <w:tabs>
                <w:tab w:val="left" w:pos="993"/>
              </w:tabs>
              <w:spacing w:line="276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发票开具</w:t>
            </w:r>
          </w:p>
        </w:tc>
        <w:tc>
          <w:tcPr>
            <w:tcW w:w="7178" w:type="dxa"/>
            <w:gridSpan w:val="6"/>
          </w:tcPr>
          <w:p w14:paraId="6A3D2D2A" w14:textId="77777777" w:rsidR="0014486F" w:rsidRDefault="0014486F" w:rsidP="00B96F6E">
            <w:pPr>
              <w:tabs>
                <w:tab w:val="left" w:pos="993"/>
              </w:tabs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单位：</w:t>
            </w:r>
          </w:p>
          <w:p w14:paraId="47FA9F97" w14:textId="77777777" w:rsidR="0014486F" w:rsidRDefault="0014486F" w:rsidP="00B96F6E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税号：</w:t>
            </w:r>
          </w:p>
          <w:p w14:paraId="74C93CF1" w14:textId="77777777" w:rsidR="0014486F" w:rsidRDefault="0014486F" w:rsidP="00B96F6E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开户行：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</w:p>
          <w:p w14:paraId="6733E8A1" w14:textId="77777777" w:rsidR="0014486F" w:rsidRDefault="0014486F" w:rsidP="00B96F6E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账号：</w:t>
            </w:r>
          </w:p>
          <w:p w14:paraId="4D7044B9" w14:textId="77777777" w:rsidR="0014486F" w:rsidRDefault="0014486F" w:rsidP="00B96F6E">
            <w:p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地址及电话：</w:t>
            </w:r>
          </w:p>
          <w:p w14:paraId="67095E0C" w14:textId="77777777" w:rsidR="0014486F" w:rsidRDefault="0014486F" w:rsidP="00B96F6E">
            <w:pPr>
              <w:tabs>
                <w:tab w:val="left" w:pos="993"/>
              </w:tabs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项目：  □会议费   □培训费</w:t>
            </w:r>
          </w:p>
          <w:p w14:paraId="6D69E153" w14:textId="77777777" w:rsidR="0014486F" w:rsidRDefault="0014486F" w:rsidP="00B96F6E">
            <w:pPr>
              <w:tabs>
                <w:tab w:val="left" w:pos="993"/>
              </w:tabs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发票邮寄地址及联系人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、电话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：</w:t>
            </w:r>
          </w:p>
        </w:tc>
      </w:tr>
    </w:tbl>
    <w:p w14:paraId="2C452D16" w14:textId="77777777" w:rsidR="0014486F" w:rsidRPr="007E1D72" w:rsidRDefault="0014486F" w:rsidP="0014486F">
      <w:pPr>
        <w:widowControl/>
        <w:spacing w:afterLines="50" w:after="211"/>
        <w:jc w:val="left"/>
        <w:rPr>
          <w:rFonts w:asciiTheme="majorEastAsia" w:hAnsiTheme="majorEastAsia"/>
        </w:rPr>
      </w:pPr>
      <w:r>
        <w:rPr>
          <w:rFonts w:ascii="宋体" w:eastAsia="宋体" w:hAnsi="宋体" w:cs="宋体" w:hint="eastAsia"/>
          <w:sz w:val="21"/>
          <w:szCs w:val="21"/>
        </w:rPr>
        <w:t>注：请将此表于2015年9月10日前通过电子邮件或传真形式反馈至会务组（邮箱：</w:t>
      </w:r>
      <w:r>
        <w:rPr>
          <w:rStyle w:val="a3"/>
          <w:rFonts w:ascii="宋体" w:eastAsia="宋体" w:hAnsi="宋体" w:cs="宋体" w:hint="eastAsia"/>
          <w:sz w:val="21"/>
          <w:szCs w:val="21"/>
        </w:rPr>
        <w:t>E-mail：AsiaQFDAssociation@126.com</w:t>
      </w:r>
      <w:r>
        <w:rPr>
          <w:rFonts w:ascii="宋体" w:eastAsia="宋体" w:hAnsi="宋体" w:cs="宋体" w:hint="eastAsia"/>
          <w:sz w:val="21"/>
          <w:szCs w:val="21"/>
        </w:rPr>
        <w:t xml:space="preserve"> </w:t>
      </w:r>
      <w:hyperlink r:id="rId4" w:history="1">
        <w:r>
          <w:rPr>
            <w:rStyle w:val="a3"/>
            <w:rFonts w:ascii="宋体" w:eastAsia="宋体" w:hAnsi="宋体" w:cs="宋体" w:hint="eastAsia"/>
            <w:sz w:val="21"/>
            <w:szCs w:val="21"/>
          </w:rPr>
          <w:t>；电话传真Tel：0571-88236275</w:t>
        </w:r>
      </w:hyperlink>
      <w:r>
        <w:rPr>
          <w:rFonts w:ascii="宋体" w:eastAsia="宋体" w:hAnsi="宋体" w:cs="宋体" w:hint="eastAsia"/>
          <w:sz w:val="21"/>
          <w:szCs w:val="21"/>
        </w:rPr>
        <w:t xml:space="preserve"> ）。</w:t>
      </w:r>
    </w:p>
    <w:p w14:paraId="74DF69C6" w14:textId="77777777" w:rsidR="0014486F" w:rsidRDefault="0014486F" w:rsidP="0014486F">
      <w:pPr>
        <w:tabs>
          <w:tab w:val="left" w:pos="993"/>
        </w:tabs>
        <w:spacing w:line="276" w:lineRule="auto"/>
        <w:rPr>
          <w:rFonts w:ascii="仿宋_GB2312" w:eastAsia="仿宋_GB2312"/>
          <w:sz w:val="32"/>
          <w:szCs w:val="32"/>
        </w:rPr>
      </w:pPr>
    </w:p>
    <w:p w14:paraId="39E9C764" w14:textId="77777777" w:rsidR="00A53A07" w:rsidRDefault="0014486F"/>
    <w:sectPr w:rsidR="00A53A07" w:rsidSect="008473A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6F"/>
    <w:rsid w:val="0014486F"/>
    <w:rsid w:val="008473A7"/>
    <w:rsid w:val="00E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4E5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4486F"/>
    <w:pPr>
      <w:widowControl w:val="0"/>
      <w:jc w:val="both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14486F"/>
    <w:rPr>
      <w:color w:val="0000FF"/>
      <w:u w:val="single"/>
    </w:rPr>
  </w:style>
  <w:style w:type="table" w:styleId="a4">
    <w:name w:val="Table Grid"/>
    <w:basedOn w:val="a1"/>
    <w:uiPriority w:val="59"/>
    <w:qFormat/>
    <w:rsid w:val="0014486F"/>
    <w:rPr>
      <w:rFonts w:eastAsiaTheme="majorEastAsia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14486F"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zljsj@caq.or.cn&#65307;&#20256;&#30495;010-6608028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Macintosh Word</Application>
  <DocSecurity>0</DocSecurity>
  <Lines>5</Lines>
  <Paragraphs>1</Paragraphs>
  <ScaleCrop>false</ScaleCrop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方蓝</dc:creator>
  <cp:keywords/>
  <dc:description/>
  <cp:lastModifiedBy>方蓝</cp:lastModifiedBy>
  <cp:revision>1</cp:revision>
  <dcterms:created xsi:type="dcterms:W3CDTF">2016-08-31T07:56:00Z</dcterms:created>
  <dcterms:modified xsi:type="dcterms:W3CDTF">2016-08-31T07:57:00Z</dcterms:modified>
</cp:coreProperties>
</file>