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8415" w14:textId="2D0ABE23" w:rsidR="006A1A33" w:rsidRDefault="006A1A33" w:rsidP="006A1A33">
      <w:pPr>
        <w:pStyle w:val="Style7"/>
        <w:adjustRightInd w:val="0"/>
        <w:snapToGrid w:val="0"/>
        <w:spacing w:line="300" w:lineRule="auto"/>
        <w:ind w:leftChars="0" w:left="383" w:hangingChars="174" w:hanging="383"/>
        <w:jc w:val="left"/>
        <w:rPr>
          <w:rFonts w:ascii="Times New Roman" w:eastAsia="楷体" w:hAnsi="Times New Roman"/>
          <w:sz w:val="22"/>
          <w:szCs w:val="21"/>
        </w:rPr>
      </w:pPr>
      <w:r w:rsidRPr="005E52E7">
        <w:rPr>
          <w:rFonts w:ascii="Times New Roman" w:eastAsia="楷体" w:hAnsi="Times New Roman" w:hint="eastAsia"/>
          <w:sz w:val="22"/>
          <w:szCs w:val="21"/>
        </w:rPr>
        <w:t>附件</w:t>
      </w:r>
      <w:r w:rsidRPr="005E52E7">
        <w:rPr>
          <w:rFonts w:ascii="Times New Roman" w:eastAsia="楷体" w:hAnsi="Times New Roman" w:hint="eastAsia"/>
          <w:sz w:val="22"/>
          <w:szCs w:val="21"/>
        </w:rPr>
        <w:t>2</w:t>
      </w:r>
      <w:r w:rsidRPr="005E52E7">
        <w:rPr>
          <w:rFonts w:ascii="Times New Roman" w:eastAsia="楷体" w:hAnsi="Times New Roman" w:hint="eastAsia"/>
          <w:sz w:val="22"/>
          <w:szCs w:val="21"/>
        </w:rPr>
        <w:t>：</w:t>
      </w:r>
    </w:p>
    <w:p w14:paraId="2CB52DE0" w14:textId="77777777" w:rsidR="00276A6E" w:rsidRPr="006A1A33" w:rsidRDefault="00276A6E" w:rsidP="00276A6E">
      <w:pPr>
        <w:pStyle w:val="Style7"/>
        <w:adjustRightInd w:val="0"/>
        <w:snapToGrid w:val="0"/>
        <w:ind w:leftChars="0" w:left="557" w:hangingChars="174" w:hanging="557"/>
        <w:jc w:val="center"/>
        <w:rPr>
          <w:rFonts w:ascii="Times New Roman" w:eastAsia="楷体" w:hAnsi="Times New Roman"/>
          <w:szCs w:val="20"/>
        </w:rPr>
      </w:pP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“</w:t>
      </w: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QFD</w:t>
      </w: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创新型品管圈”工作坊</w:t>
      </w:r>
      <w:r>
        <w:rPr>
          <w:rFonts w:ascii="Times New Roman" w:eastAsia="华文中宋" w:hAnsi="Times New Roman" w:hint="eastAsia"/>
          <w:b/>
          <w:color w:val="0069B8"/>
          <w:sz w:val="32"/>
          <w:szCs w:val="28"/>
        </w:rPr>
        <w:t xml:space="preserve"> </w:t>
      </w:r>
      <w:r w:rsidRPr="006A1A33">
        <w:rPr>
          <w:rFonts w:ascii="Times New Roman" w:eastAsia="华文中宋" w:hAnsi="Times New Roman" w:hint="eastAsia"/>
          <w:b/>
          <w:color w:val="0069B8"/>
          <w:sz w:val="32"/>
          <w:szCs w:val="28"/>
        </w:rPr>
        <w:t>报名回执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929"/>
        <w:gridCol w:w="2693"/>
        <w:gridCol w:w="1418"/>
        <w:gridCol w:w="2769"/>
      </w:tblGrid>
      <w:tr w:rsidR="00276A6E" w14:paraId="1CAB92BD" w14:textId="77777777" w:rsidTr="00774E6C">
        <w:trPr>
          <w:trHeight w:val="526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A2B9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组织</w:t>
            </w:r>
            <w:r>
              <w:rPr>
                <w:rFonts w:eastAsia="华文中宋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D76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1EE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报名</w:t>
            </w:r>
            <w:r>
              <w:rPr>
                <w:rFonts w:eastAsia="华文中宋"/>
              </w:rPr>
              <w:t>人数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FE09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</w:tr>
      <w:tr w:rsidR="00276A6E" w14:paraId="68F76FD1" w14:textId="77777777" w:rsidTr="00774E6C">
        <w:trPr>
          <w:trHeight w:val="548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0C9C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组织</w:t>
            </w:r>
            <w:r>
              <w:rPr>
                <w:rFonts w:eastAsia="华文中宋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C677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9E91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  <w:r>
              <w:rPr>
                <w:rFonts w:eastAsia="华文中宋"/>
                <w:szCs w:val="21"/>
              </w:rPr>
              <w:t>联系人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AA0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</w:rPr>
            </w:pPr>
          </w:p>
        </w:tc>
      </w:tr>
      <w:tr w:rsidR="00276A6E" w14:paraId="677F6A2E" w14:textId="77777777" w:rsidTr="00774E6C">
        <w:trPr>
          <w:trHeight w:val="510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A101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部门、职务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BC5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0DF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手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/>
                <w:szCs w:val="21"/>
              </w:rPr>
              <w:t>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E20A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</w:tr>
      <w:tr w:rsidR="00276A6E" w14:paraId="6ADC4FA0" w14:textId="77777777" w:rsidTr="00774E6C">
        <w:trPr>
          <w:trHeight w:val="510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4AAB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联系邮箱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16F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BD2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电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eastAsia="华文中宋"/>
                <w:szCs w:val="21"/>
              </w:rPr>
              <w:t>话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1BB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</w:p>
        </w:tc>
      </w:tr>
      <w:tr w:rsidR="008D2847" w14:paraId="305C7D4F" w14:textId="77777777" w:rsidTr="00774E6C">
        <w:trPr>
          <w:trHeight w:val="510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152" w14:textId="0F4D87C6" w:rsidR="008D2847" w:rsidRDefault="008D2847" w:rsidP="008D2847">
            <w:pPr>
              <w:tabs>
                <w:tab w:val="left" w:pos="993"/>
              </w:tabs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参会形式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AB3" w14:textId="491A3472" w:rsidR="008D2847" w:rsidRDefault="008D2847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 w:rsidRPr="00331ADD">
              <w:rPr>
                <w:rFonts w:ascii="楷体" w:eastAsia="楷体" w:hAnsi="楷体" w:cs="宋体" w:hint="eastAsia"/>
                <w:sz w:val="24"/>
              </w:rPr>
              <w:sym w:font="Wingdings" w:char="F06F"/>
            </w:r>
            <w:r w:rsidRPr="00331ADD">
              <w:rPr>
                <w:rFonts w:ascii="楷体" w:eastAsia="楷体" w:hAnsi="楷体" w:cs="宋体" w:hint="eastAsia"/>
                <w:sz w:val="24"/>
              </w:rPr>
              <w:t xml:space="preserve">线上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 w:rsidRPr="00331ADD">
              <w:rPr>
                <w:rFonts w:ascii="楷体" w:eastAsia="楷体" w:hAnsi="楷体" w:cs="宋体"/>
                <w:sz w:val="24"/>
              </w:rPr>
              <w:t xml:space="preserve">  </w:t>
            </w:r>
            <w:r w:rsidRPr="00331ADD">
              <w:rPr>
                <w:rFonts w:ascii="楷体" w:eastAsia="楷体" w:hAnsi="楷体" w:cs="宋体" w:hint="eastAsia"/>
                <w:sz w:val="24"/>
              </w:rPr>
              <w:sym w:font="Wingdings" w:char="F06F"/>
            </w:r>
            <w:r w:rsidRPr="00331ADD">
              <w:rPr>
                <w:rFonts w:ascii="楷体" w:eastAsia="楷体" w:hAnsi="楷体" w:cs="宋体" w:hint="eastAsia"/>
                <w:sz w:val="24"/>
              </w:rPr>
              <w:t>线下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385" w14:textId="77777777" w:rsidR="008D2847" w:rsidRDefault="008D2847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是否参加</w:t>
            </w:r>
          </w:p>
          <w:p w14:paraId="563B3527" w14:textId="197ECF5E" w:rsidR="008D2847" w:rsidRDefault="008D2847" w:rsidP="00774E6C">
            <w:pPr>
              <w:tabs>
                <w:tab w:val="left" w:pos="993"/>
              </w:tabs>
              <w:jc w:val="center"/>
              <w:rPr>
                <w:rFonts w:eastAsia="华文中宋" w:hint="eastAsia"/>
                <w:szCs w:val="21"/>
              </w:rPr>
            </w:pPr>
            <w:r>
              <w:rPr>
                <w:rFonts w:eastAsia="华文中宋" w:hint="eastAsia"/>
                <w:szCs w:val="21"/>
              </w:rPr>
              <w:t>成立大会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A3C" w14:textId="0D5ACF0F" w:rsidR="008D2847" w:rsidRDefault="008D2847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 w:rsidRPr="00331ADD">
              <w:rPr>
                <w:rFonts w:ascii="楷体" w:eastAsia="楷体" w:hAnsi="楷体" w:cs="宋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cs="宋体" w:hint="eastAsia"/>
                <w:sz w:val="24"/>
              </w:rPr>
              <w:t>是</w:t>
            </w:r>
            <w:r w:rsidRPr="00331ADD">
              <w:rPr>
                <w:rFonts w:ascii="楷体" w:eastAsia="楷体" w:hAnsi="楷体" w:cs="宋体" w:hint="eastAsia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 w:rsidRPr="00331ADD">
              <w:rPr>
                <w:rFonts w:ascii="楷体" w:eastAsia="楷体" w:hAnsi="楷体" w:cs="宋体"/>
                <w:sz w:val="24"/>
              </w:rPr>
              <w:t xml:space="preserve">  </w:t>
            </w:r>
            <w:r w:rsidRPr="00331ADD">
              <w:rPr>
                <w:rFonts w:ascii="楷体" w:eastAsia="楷体" w:hAnsi="楷体" w:cs="宋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cs="宋体" w:hint="eastAsia"/>
                <w:sz w:val="24"/>
              </w:rPr>
              <w:t>否</w:t>
            </w:r>
          </w:p>
        </w:tc>
      </w:tr>
      <w:tr w:rsidR="00276A6E" w:rsidRPr="00213C49" w14:paraId="5FCAB5E8" w14:textId="77777777" w:rsidTr="00774E6C">
        <w:trPr>
          <w:trHeight w:val="510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BE9" w14:textId="77777777" w:rsidR="00276A6E" w:rsidRPr="00213C49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 w:rsidRPr="00213C49">
              <w:rPr>
                <w:rFonts w:eastAsia="华文中宋" w:hint="eastAsia"/>
                <w:szCs w:val="21"/>
              </w:rPr>
              <w:t>是否均已申领健康码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AF0" w14:textId="77777777" w:rsidR="00276A6E" w:rsidRPr="00A100C3" w:rsidRDefault="00276A6E" w:rsidP="00774E6C">
            <w:pPr>
              <w:tabs>
                <w:tab w:val="left" w:pos="993"/>
              </w:tabs>
              <w:rPr>
                <w:rFonts w:eastAsia="华文中宋"/>
                <w:color w:val="C00000"/>
                <w:sz w:val="18"/>
                <w:szCs w:val="18"/>
              </w:rPr>
            </w:pPr>
            <w:r w:rsidRPr="00A100C3">
              <w:rPr>
                <w:rFonts w:eastAsia="华文中宋" w:hint="eastAsia"/>
                <w:color w:val="C00000"/>
                <w:sz w:val="20"/>
                <w:szCs w:val="20"/>
              </w:rPr>
              <w:t>（线下参会者填</w:t>
            </w:r>
            <w:r>
              <w:rPr>
                <w:rFonts w:eastAsia="华文中宋" w:hint="eastAsia"/>
                <w:color w:val="C00000"/>
                <w:sz w:val="20"/>
                <w:szCs w:val="20"/>
              </w:rPr>
              <w:t>列</w:t>
            </w:r>
            <w:r w:rsidRPr="00A100C3">
              <w:rPr>
                <w:rFonts w:eastAsia="华文中宋" w:hint="eastAsia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C77" w14:textId="77777777" w:rsidR="00276A6E" w:rsidRPr="00213C49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 w:rsidRPr="00213C49">
              <w:rPr>
                <w:rFonts w:eastAsia="华文中宋" w:hint="eastAsia"/>
                <w:szCs w:val="21"/>
              </w:rPr>
              <w:t>健康码类别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DB2" w14:textId="77777777" w:rsidR="00276A6E" w:rsidRPr="00213C49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 w:rsidRPr="00213C49">
              <w:rPr>
                <w:rFonts w:ascii="宋体" w:hAnsi="宋体"/>
              </w:rPr>
              <w:t>□</w:t>
            </w:r>
            <w:proofErr w:type="gramStart"/>
            <w:r w:rsidRPr="00213C49">
              <w:rPr>
                <w:rFonts w:eastAsia="华文中宋" w:hint="eastAsia"/>
                <w:szCs w:val="21"/>
              </w:rPr>
              <w:t>绿码</w:t>
            </w:r>
            <w:proofErr w:type="gramEnd"/>
            <w:r w:rsidRPr="00213C49">
              <w:rPr>
                <w:rFonts w:eastAsia="华文中宋" w:hint="eastAsia"/>
                <w:szCs w:val="21"/>
              </w:rPr>
              <w:t xml:space="preserve"> </w:t>
            </w:r>
            <w:r w:rsidRPr="00213C49">
              <w:rPr>
                <w:rFonts w:eastAsia="华文中宋"/>
                <w:szCs w:val="21"/>
              </w:rPr>
              <w:t xml:space="preserve"> </w:t>
            </w:r>
            <w:r w:rsidRPr="00213C49">
              <w:rPr>
                <w:rFonts w:ascii="宋体" w:hAnsi="宋体"/>
              </w:rPr>
              <w:t>□</w:t>
            </w:r>
            <w:proofErr w:type="gramStart"/>
            <w:r w:rsidRPr="00213C49">
              <w:rPr>
                <w:rFonts w:eastAsia="华文中宋" w:hint="eastAsia"/>
                <w:szCs w:val="21"/>
              </w:rPr>
              <w:t>黄码</w:t>
            </w:r>
            <w:proofErr w:type="gramEnd"/>
            <w:r w:rsidRPr="00213C49">
              <w:rPr>
                <w:rFonts w:eastAsia="华文中宋" w:hint="eastAsia"/>
                <w:szCs w:val="21"/>
              </w:rPr>
              <w:t xml:space="preserve"> </w:t>
            </w:r>
            <w:r w:rsidRPr="00213C49">
              <w:rPr>
                <w:rFonts w:eastAsia="华文中宋"/>
                <w:szCs w:val="21"/>
              </w:rPr>
              <w:t xml:space="preserve"> </w:t>
            </w:r>
            <w:r w:rsidRPr="00213C49">
              <w:rPr>
                <w:rFonts w:ascii="宋体" w:hAnsi="宋体"/>
              </w:rPr>
              <w:t>□</w:t>
            </w:r>
            <w:proofErr w:type="gramStart"/>
            <w:r w:rsidRPr="00213C49">
              <w:rPr>
                <w:rFonts w:eastAsia="华文中宋" w:hint="eastAsia"/>
                <w:szCs w:val="21"/>
              </w:rPr>
              <w:t>红码</w:t>
            </w:r>
            <w:proofErr w:type="gramEnd"/>
          </w:p>
        </w:tc>
      </w:tr>
      <w:tr w:rsidR="00276A6E" w14:paraId="3BC0A1AE" w14:textId="77777777" w:rsidTr="00774E6C">
        <w:trPr>
          <w:trHeight w:val="510"/>
          <w:jc w:val="center"/>
        </w:trPr>
        <w:tc>
          <w:tcPr>
            <w:tcW w:w="6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6303" w14:textId="77777777" w:rsidR="00276A6E" w:rsidRPr="00213C49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 w:rsidRPr="00213C49">
              <w:rPr>
                <w:rFonts w:eastAsia="华文中宋" w:hint="eastAsia"/>
                <w:szCs w:val="21"/>
              </w:rPr>
              <w:t>近</w:t>
            </w:r>
            <w:r w:rsidRPr="00213C49">
              <w:rPr>
                <w:rFonts w:eastAsia="华文中宋" w:hint="eastAsia"/>
                <w:szCs w:val="21"/>
              </w:rPr>
              <w:t>1</w:t>
            </w:r>
            <w:r w:rsidRPr="00213C49">
              <w:rPr>
                <w:rFonts w:eastAsia="华文中宋"/>
                <w:szCs w:val="21"/>
              </w:rPr>
              <w:t>4</w:t>
            </w:r>
            <w:r w:rsidRPr="00213C49">
              <w:rPr>
                <w:rFonts w:eastAsia="华文中宋" w:hint="eastAsia"/>
                <w:szCs w:val="21"/>
              </w:rPr>
              <w:t>日内是否有出入</w:t>
            </w:r>
            <w:proofErr w:type="gramStart"/>
            <w:r w:rsidRPr="00213C49">
              <w:rPr>
                <w:rFonts w:eastAsia="华文中宋" w:hint="eastAsia"/>
                <w:szCs w:val="21"/>
              </w:rPr>
              <w:t>境计划</w:t>
            </w:r>
            <w:proofErr w:type="gramEnd"/>
            <w:r w:rsidRPr="00213C49">
              <w:rPr>
                <w:rFonts w:eastAsia="华文中宋" w:hint="eastAsia"/>
                <w:szCs w:val="21"/>
              </w:rPr>
              <w:t>或密切接触、或经由以下地区往返的：湖北省、哈尔滨市、绥芬河市、满洲里市、广州市、深圳市、揭阳市、吉林市</w:t>
            </w:r>
            <w:r w:rsidRPr="00A100C3">
              <w:rPr>
                <w:rFonts w:eastAsia="华文中宋" w:hint="eastAsia"/>
                <w:color w:val="C00000"/>
                <w:sz w:val="20"/>
                <w:szCs w:val="20"/>
              </w:rPr>
              <w:t>（线下参会者填</w:t>
            </w:r>
            <w:r>
              <w:rPr>
                <w:rFonts w:eastAsia="华文中宋" w:hint="eastAsia"/>
                <w:color w:val="C00000"/>
                <w:sz w:val="20"/>
                <w:szCs w:val="20"/>
              </w:rPr>
              <w:t>列</w:t>
            </w:r>
            <w:r w:rsidRPr="00A100C3">
              <w:rPr>
                <w:rFonts w:eastAsia="华文中宋" w:hint="eastAsia"/>
                <w:color w:val="C00000"/>
                <w:sz w:val="20"/>
                <w:szCs w:val="20"/>
              </w:rPr>
              <w:t>）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7335" w14:textId="77777777" w:rsidR="00276A6E" w:rsidRPr="00213C49" w:rsidRDefault="00276A6E" w:rsidP="00774E6C">
            <w:pPr>
              <w:tabs>
                <w:tab w:val="left" w:pos="993"/>
              </w:tabs>
              <w:jc w:val="center"/>
              <w:rPr>
                <w:rFonts w:ascii="宋体" w:hAnsi="宋体"/>
              </w:rPr>
            </w:pPr>
            <w:r w:rsidRPr="00213C49">
              <w:rPr>
                <w:rFonts w:ascii="宋体" w:hAnsi="宋体"/>
              </w:rPr>
              <w:t>□</w:t>
            </w:r>
            <w:r w:rsidRPr="00213C49">
              <w:rPr>
                <w:rFonts w:eastAsia="华文中宋" w:hint="eastAsia"/>
                <w:szCs w:val="21"/>
              </w:rPr>
              <w:t>是</w:t>
            </w:r>
            <w:r w:rsidRPr="00213C49">
              <w:rPr>
                <w:rFonts w:eastAsia="华文中宋" w:hint="eastAsia"/>
                <w:szCs w:val="21"/>
              </w:rPr>
              <w:t xml:space="preserve"> </w:t>
            </w:r>
            <w:r w:rsidRPr="00213C49">
              <w:rPr>
                <w:rFonts w:eastAsia="华文中宋"/>
                <w:szCs w:val="21"/>
              </w:rPr>
              <w:t xml:space="preserve">   </w:t>
            </w:r>
            <w:r w:rsidRPr="00213C49">
              <w:rPr>
                <w:rFonts w:ascii="宋体" w:hAnsi="宋体"/>
              </w:rPr>
              <w:t>□</w:t>
            </w:r>
            <w:r w:rsidRPr="00213C49">
              <w:rPr>
                <w:rFonts w:eastAsia="华文中宋" w:hint="eastAsia"/>
                <w:szCs w:val="21"/>
              </w:rPr>
              <w:t>否</w:t>
            </w:r>
          </w:p>
        </w:tc>
      </w:tr>
      <w:tr w:rsidR="00276A6E" w14:paraId="57F6E900" w14:textId="77777777" w:rsidTr="00774E6C">
        <w:trPr>
          <w:trHeight w:val="94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5990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课程</w:t>
            </w:r>
            <w:r>
              <w:rPr>
                <w:rFonts w:eastAsia="华文中宋"/>
                <w:szCs w:val="21"/>
              </w:rPr>
              <w:t>费用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2D8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</w:rPr>
            </w:pPr>
            <w:r>
              <w:rPr>
                <w:rFonts w:eastAsia="华文中宋" w:hint="eastAsia"/>
              </w:rPr>
              <w:t>课程时间为</w:t>
            </w:r>
            <w:r w:rsidRPr="00011E05">
              <w:rPr>
                <w:rFonts w:eastAsia="华文中宋"/>
              </w:rPr>
              <w:t>20</w:t>
            </w:r>
            <w:r>
              <w:rPr>
                <w:rFonts w:eastAsia="华文中宋"/>
              </w:rPr>
              <w:t>20</w:t>
            </w:r>
            <w:r w:rsidRPr="00011E05">
              <w:rPr>
                <w:rFonts w:eastAsia="华文中宋" w:hint="eastAsia"/>
              </w:rPr>
              <w:t>年</w:t>
            </w:r>
            <w:r>
              <w:rPr>
                <w:rFonts w:eastAsia="华文中宋"/>
              </w:rPr>
              <w:t>7</w:t>
            </w:r>
            <w:r w:rsidRPr="00011E05">
              <w:rPr>
                <w:rFonts w:eastAsia="华文中宋" w:hint="eastAsia"/>
              </w:rPr>
              <w:t>月</w:t>
            </w:r>
            <w:r>
              <w:rPr>
                <w:rFonts w:eastAsia="华文中宋"/>
              </w:rPr>
              <w:t>11</w:t>
            </w:r>
            <w:r w:rsidRPr="00011E05">
              <w:rPr>
                <w:rFonts w:eastAsia="华文中宋"/>
              </w:rPr>
              <w:t>-</w:t>
            </w:r>
            <w:r>
              <w:rPr>
                <w:rFonts w:eastAsia="华文中宋"/>
              </w:rPr>
              <w:t>12</w:t>
            </w:r>
            <w:r w:rsidRPr="00011E05">
              <w:rPr>
                <w:rFonts w:eastAsia="华文中宋" w:hint="eastAsia"/>
              </w:rPr>
              <w:t>日</w:t>
            </w:r>
            <w:r>
              <w:rPr>
                <w:rFonts w:eastAsia="华文中宋" w:hint="eastAsia"/>
              </w:rPr>
              <w:t>。</w:t>
            </w:r>
          </w:p>
          <w:p w14:paraId="19226A23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color w:val="FF0000"/>
              </w:rPr>
            </w:pPr>
            <w:r>
              <w:rPr>
                <w:rFonts w:eastAsia="黑体" w:hint="eastAsia"/>
              </w:rPr>
              <w:t>线下：</w:t>
            </w:r>
            <w:r>
              <w:rPr>
                <w:rFonts w:eastAsia="黑体" w:hint="eastAsia"/>
              </w:rPr>
              <w:t>980</w:t>
            </w:r>
            <w:r>
              <w:rPr>
                <w:rFonts w:eastAsia="黑体" w:hint="eastAsia"/>
              </w:rPr>
              <w:t>元</w:t>
            </w:r>
            <w:r>
              <w:rPr>
                <w:rFonts w:eastAsia="黑体" w:hint="eastAsia"/>
              </w:rPr>
              <w:t>/</w:t>
            </w:r>
            <w:r>
              <w:rPr>
                <w:rFonts w:eastAsia="黑体" w:hint="eastAsia"/>
              </w:rPr>
              <w:t>人；线上：</w:t>
            </w:r>
            <w:r>
              <w:rPr>
                <w:rFonts w:eastAsia="黑体" w:hint="eastAsia"/>
              </w:rPr>
              <w:t>1960</w:t>
            </w:r>
            <w:r>
              <w:rPr>
                <w:rFonts w:eastAsia="黑体" w:hint="eastAsia"/>
              </w:rPr>
              <w:t>元</w:t>
            </w:r>
            <w:r>
              <w:rPr>
                <w:rFonts w:eastAsia="黑体" w:hint="eastAsia"/>
              </w:rPr>
              <w:t>/</w:t>
            </w:r>
            <w:r>
              <w:rPr>
                <w:rFonts w:eastAsia="黑体" w:hint="eastAsia"/>
              </w:rPr>
              <w:t>圈组。</w:t>
            </w:r>
          </w:p>
          <w:p w14:paraId="584E8952" w14:textId="77777777" w:rsidR="00276A6E" w:rsidRPr="0076342E" w:rsidRDefault="00276A6E" w:rsidP="00774E6C">
            <w:pPr>
              <w:pStyle w:val="af4"/>
              <w:numPr>
                <w:ilvl w:val="0"/>
                <w:numId w:val="3"/>
              </w:numPr>
              <w:tabs>
                <w:tab w:val="left" w:pos="993"/>
              </w:tabs>
              <w:ind w:firstLineChars="0"/>
              <w:rPr>
                <w:rFonts w:eastAsia="华文中宋"/>
                <w:color w:val="FF0000"/>
              </w:rPr>
            </w:pPr>
            <w:r w:rsidRPr="0076342E">
              <w:rPr>
                <w:rFonts w:eastAsia="华文中宋" w:hint="eastAsia"/>
                <w:color w:val="FF0000"/>
              </w:rPr>
              <w:t>可预报名“第五届亚洲质量功能展开与创新研讨会暨案例大赛”（只报人数）</w:t>
            </w:r>
          </w:p>
        </w:tc>
      </w:tr>
      <w:tr w:rsidR="00276A6E" w14:paraId="53C9523A" w14:textId="77777777" w:rsidTr="00774E6C">
        <w:trPr>
          <w:trHeight w:val="147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984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费用总额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1BE" w14:textId="618F2619" w:rsidR="00276A6E" w:rsidRDefault="00276A6E" w:rsidP="00774E6C">
            <w:pPr>
              <w:jc w:val="left"/>
              <w:rPr>
                <w:rFonts w:eastAsia="华文中宋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eastAsia="华文中宋" w:hint="eastAsia"/>
              </w:rPr>
              <w:t>Q</w:t>
            </w:r>
            <w:r>
              <w:rPr>
                <w:rFonts w:eastAsia="华文中宋"/>
              </w:rPr>
              <w:t>FD</w:t>
            </w:r>
            <w:r>
              <w:rPr>
                <w:rFonts w:eastAsia="华文中宋" w:hint="eastAsia"/>
              </w:rPr>
              <w:t>圈培育工作坊</w:t>
            </w:r>
            <w:r>
              <w:rPr>
                <w:rFonts w:eastAsia="华文中宋" w:hint="eastAsia"/>
              </w:rPr>
              <w:t xml:space="preserve">   </w:t>
            </w:r>
            <w:r>
              <w:rPr>
                <w:rFonts w:eastAsia="华文中宋" w:hint="eastAsia"/>
              </w:rPr>
              <w:t>线下</w:t>
            </w:r>
            <w:r w:rsidRPr="008F654F">
              <w:rPr>
                <w:rFonts w:eastAsia="华文中宋" w:hint="eastAsia"/>
                <w:u w:val="single"/>
              </w:rPr>
              <w:t xml:space="preserve"> </w:t>
            </w:r>
            <w:r w:rsidRPr="008F654F">
              <w:rPr>
                <w:rFonts w:eastAsia="华文中宋"/>
                <w:u w:val="single"/>
              </w:rPr>
              <w:t xml:space="preserve"> </w:t>
            </w:r>
            <w:r>
              <w:rPr>
                <w:rFonts w:eastAsia="华文中宋"/>
                <w:u w:val="single"/>
              </w:rPr>
              <w:t xml:space="preserve">    </w:t>
            </w:r>
            <w:r w:rsidRPr="008F654F">
              <w:rPr>
                <w:rFonts w:eastAsia="华文中宋"/>
              </w:rPr>
              <w:t xml:space="preserve"> </w:t>
            </w:r>
            <w:r>
              <w:rPr>
                <w:rFonts w:eastAsia="华文中宋" w:hint="eastAsia"/>
              </w:rPr>
              <w:t>人</w:t>
            </w:r>
            <w:r>
              <w:rPr>
                <w:rFonts w:eastAsia="华文中宋"/>
              </w:rPr>
              <w:t xml:space="preserve"> </w:t>
            </w:r>
            <w:r>
              <w:rPr>
                <w:rFonts w:eastAsia="华文中宋" w:hint="eastAsia"/>
              </w:rPr>
              <w:t>，线上</w:t>
            </w:r>
            <w:r w:rsidRPr="008F654F">
              <w:rPr>
                <w:rFonts w:eastAsia="华文中宋" w:hint="eastAsia"/>
                <w:u w:val="single"/>
              </w:rPr>
              <w:t xml:space="preserve"> </w:t>
            </w:r>
            <w:r w:rsidRPr="008F654F">
              <w:rPr>
                <w:rFonts w:eastAsia="华文中宋"/>
                <w:u w:val="single"/>
              </w:rPr>
              <w:t xml:space="preserve"> </w:t>
            </w:r>
            <w:r>
              <w:rPr>
                <w:rFonts w:eastAsia="华文中宋"/>
                <w:u w:val="single"/>
              </w:rPr>
              <w:t xml:space="preserve">    </w:t>
            </w:r>
            <w:r w:rsidRPr="008F654F">
              <w:rPr>
                <w:rFonts w:eastAsia="华文中宋"/>
              </w:rPr>
              <w:t xml:space="preserve"> </w:t>
            </w:r>
            <w:r w:rsidR="007323BE">
              <w:rPr>
                <w:rFonts w:eastAsia="黑体" w:hint="eastAsia"/>
              </w:rPr>
              <w:t>圈组</w:t>
            </w:r>
            <w:r>
              <w:rPr>
                <w:rFonts w:eastAsia="华文中宋" w:hint="eastAsia"/>
              </w:rPr>
              <w:t>。</w:t>
            </w:r>
          </w:p>
          <w:p w14:paraId="4CEE1FC2" w14:textId="77777777" w:rsidR="00276A6E" w:rsidRPr="0089555C" w:rsidRDefault="00276A6E" w:rsidP="00774E6C">
            <w:pPr>
              <w:spacing w:line="320" w:lineRule="exact"/>
              <w:jc w:val="left"/>
              <w:rPr>
                <w:rFonts w:eastAsia="华文中宋"/>
                <w:sz w:val="10"/>
                <w:szCs w:val="10"/>
              </w:rPr>
            </w:pPr>
          </w:p>
          <w:p w14:paraId="664535FB" w14:textId="77777777" w:rsidR="00276A6E" w:rsidRDefault="00276A6E" w:rsidP="00774E6C">
            <w:pPr>
              <w:tabs>
                <w:tab w:val="left" w:pos="993"/>
              </w:tabs>
              <w:spacing w:line="320" w:lineRule="exact"/>
              <w:ind w:firstLineChars="300" w:firstLine="631"/>
              <w:jc w:val="left"/>
              <w:rPr>
                <w:rFonts w:eastAsia="华文中宋"/>
                <w:b/>
              </w:rPr>
            </w:pPr>
            <w:r w:rsidRPr="008F654F">
              <w:rPr>
                <w:rFonts w:eastAsia="华文中宋"/>
                <w:b/>
              </w:rPr>
              <w:t>合计金额：</w:t>
            </w:r>
            <w:r w:rsidRPr="008F654F">
              <w:rPr>
                <w:rFonts w:eastAsia="华文中宋"/>
                <w:b/>
                <w:u w:val="single"/>
              </w:rPr>
              <w:t xml:space="preserve">     </w:t>
            </w:r>
            <w:r>
              <w:rPr>
                <w:rFonts w:eastAsia="华文中宋"/>
                <w:b/>
                <w:u w:val="single"/>
              </w:rPr>
              <w:t xml:space="preserve"> </w:t>
            </w:r>
            <w:r w:rsidRPr="008F654F">
              <w:rPr>
                <w:rFonts w:eastAsia="华文中宋"/>
                <w:b/>
                <w:u w:val="single"/>
              </w:rPr>
              <w:t xml:space="preserve">     </w:t>
            </w:r>
            <w:r>
              <w:rPr>
                <w:rFonts w:eastAsia="华文中宋"/>
                <w:b/>
                <w:u w:val="single"/>
              </w:rPr>
              <w:t xml:space="preserve"> </w:t>
            </w:r>
            <w:r w:rsidRPr="008F654F">
              <w:rPr>
                <w:rFonts w:eastAsia="华文中宋"/>
                <w:b/>
              </w:rPr>
              <w:t>元</w:t>
            </w:r>
          </w:p>
          <w:p w14:paraId="0834DC97" w14:textId="77777777" w:rsidR="00276A6E" w:rsidRDefault="00276A6E" w:rsidP="00774E6C">
            <w:pPr>
              <w:tabs>
                <w:tab w:val="left" w:pos="993"/>
              </w:tabs>
              <w:spacing w:line="320" w:lineRule="exact"/>
              <w:jc w:val="left"/>
              <w:rPr>
                <w:rFonts w:eastAsia="华文中宋"/>
                <w:b/>
              </w:rPr>
            </w:pPr>
          </w:p>
          <w:p w14:paraId="6EFF50BD" w14:textId="77777777" w:rsidR="00276A6E" w:rsidRPr="00121FE1" w:rsidRDefault="00276A6E" w:rsidP="00774E6C">
            <w:pPr>
              <w:spacing w:line="320" w:lineRule="exact"/>
              <w:jc w:val="left"/>
              <w:rPr>
                <w:rFonts w:eastAsia="华文中宋"/>
                <w:b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eastAsia="华文中宋"/>
              </w:rPr>
              <w:t>ASQFD</w:t>
            </w:r>
            <w:r>
              <w:rPr>
                <w:rFonts w:eastAsia="华文中宋" w:hint="eastAsia"/>
              </w:rPr>
              <w:t>大赛预报名</w:t>
            </w:r>
            <w:r>
              <w:rPr>
                <w:rFonts w:eastAsia="华文中宋" w:hint="eastAsia"/>
              </w:rPr>
              <w:t xml:space="preserve"> </w:t>
            </w:r>
            <w:r w:rsidRPr="008F654F">
              <w:rPr>
                <w:rFonts w:eastAsia="华文中宋" w:hint="eastAsia"/>
                <w:u w:val="single"/>
              </w:rPr>
              <w:t xml:space="preserve"> </w:t>
            </w:r>
            <w:r w:rsidRPr="008F654F">
              <w:rPr>
                <w:rFonts w:eastAsia="华文中宋"/>
                <w:u w:val="single"/>
              </w:rPr>
              <w:t xml:space="preserve"> </w:t>
            </w:r>
            <w:r>
              <w:rPr>
                <w:rFonts w:eastAsia="华文中宋"/>
                <w:u w:val="single"/>
              </w:rPr>
              <w:t xml:space="preserve">   </w:t>
            </w:r>
            <w:r w:rsidRPr="008F654F">
              <w:rPr>
                <w:rFonts w:eastAsia="华文中宋"/>
              </w:rPr>
              <w:t xml:space="preserve"> </w:t>
            </w:r>
            <w:r>
              <w:rPr>
                <w:rFonts w:eastAsia="华文中宋" w:hint="eastAsia"/>
              </w:rPr>
              <w:t>人</w:t>
            </w:r>
            <w:r>
              <w:rPr>
                <w:rFonts w:eastAsia="华文中宋" w:hint="eastAsia"/>
              </w:rPr>
              <w:t xml:space="preserve"> </w:t>
            </w:r>
            <w:r>
              <w:rPr>
                <w:rFonts w:eastAsia="华文中宋" w:hint="eastAsia"/>
              </w:rPr>
              <w:t>（只报人数）</w:t>
            </w:r>
          </w:p>
        </w:tc>
      </w:tr>
      <w:tr w:rsidR="00276A6E" w14:paraId="54767C69" w14:textId="77777777" w:rsidTr="00774E6C">
        <w:trPr>
          <w:trHeight w:val="72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66BD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费用缴纳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18A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 w:rsidRPr="003D3601">
              <w:rPr>
                <w:rFonts w:eastAsia="华文中宋" w:hint="eastAsia"/>
                <w:szCs w:val="21"/>
              </w:rPr>
              <w:t>报到前将费用汇至指定账户，</w:t>
            </w:r>
            <w:r>
              <w:rPr>
                <w:rFonts w:eastAsia="华文中宋" w:hint="eastAsia"/>
                <w:szCs w:val="21"/>
              </w:rPr>
              <w:t>线下参会者</w:t>
            </w:r>
            <w:r w:rsidRPr="00E96E8F">
              <w:rPr>
                <w:rFonts w:eastAsia="华文中宋" w:hint="eastAsia"/>
                <w:szCs w:val="21"/>
              </w:rPr>
              <w:t>亦可在报到时缴纳现金或支付宝支付。</w:t>
            </w:r>
          </w:p>
          <w:p w14:paraId="3898AECB" w14:textId="77777777" w:rsidR="00276A6E" w:rsidRDefault="00276A6E" w:rsidP="00774E6C">
            <w:pPr>
              <w:tabs>
                <w:tab w:val="left" w:pos="993"/>
              </w:tabs>
              <w:ind w:firstLineChars="200" w:firstLine="420"/>
              <w:rPr>
                <w:rFonts w:eastAsia="华文中宋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汇款（注明</w:t>
            </w:r>
            <w:r>
              <w:rPr>
                <w:rFonts w:eastAsia="华文中宋"/>
                <w:szCs w:val="21"/>
              </w:rPr>
              <w:t>“QFD</w:t>
            </w:r>
            <w:r>
              <w:rPr>
                <w:rFonts w:eastAsia="华文中宋" w:hint="eastAsia"/>
                <w:szCs w:val="21"/>
              </w:rPr>
              <w:t>圈</w:t>
            </w:r>
            <w:r w:rsidRPr="00C83198">
              <w:rPr>
                <w:rFonts w:eastAsia="华文中宋" w:hint="eastAsia"/>
                <w:szCs w:val="21"/>
              </w:rPr>
              <w:t>工作坊</w:t>
            </w:r>
            <w:r>
              <w:rPr>
                <w:rFonts w:eastAsia="华文中宋" w:hint="eastAsia"/>
                <w:szCs w:val="21"/>
              </w:rPr>
              <w:t>－</w:t>
            </w:r>
            <w:r>
              <w:rPr>
                <w:rFonts w:eastAsia="华文中宋" w:hint="eastAsia"/>
                <w:szCs w:val="21"/>
              </w:rPr>
              <w:t>X</w:t>
            </w:r>
            <w:r>
              <w:rPr>
                <w:rFonts w:eastAsia="华文中宋"/>
                <w:szCs w:val="21"/>
              </w:rPr>
              <w:t>XX</w:t>
            </w:r>
            <w:r>
              <w:rPr>
                <w:rFonts w:eastAsia="华文中宋" w:hint="eastAsia"/>
                <w:szCs w:val="21"/>
              </w:rPr>
              <w:t>单位</w:t>
            </w:r>
            <w:r>
              <w:rPr>
                <w:rFonts w:eastAsia="华文中宋"/>
                <w:szCs w:val="21"/>
              </w:rPr>
              <w:t>”</w:t>
            </w:r>
            <w:r>
              <w:rPr>
                <w:rFonts w:eastAsia="华文中宋"/>
                <w:szCs w:val="21"/>
              </w:rPr>
              <w:t>）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现金</w:t>
            </w:r>
            <w:r w:rsidRPr="003F500E">
              <w:rPr>
                <w:rFonts w:eastAsia="华文中宋" w:hint="eastAsia"/>
                <w:sz w:val="18"/>
                <w:szCs w:val="18"/>
              </w:rPr>
              <w:t>（仅限线下参会者）</w:t>
            </w:r>
          </w:p>
        </w:tc>
      </w:tr>
      <w:tr w:rsidR="00276A6E" w14:paraId="38AD1C01" w14:textId="77777777" w:rsidTr="00774E6C">
        <w:trPr>
          <w:trHeight w:val="10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9BD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会务协办单位</w:t>
            </w:r>
          </w:p>
          <w:p w14:paraId="0009E073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汇款账户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7C3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 w:rsidRPr="00BD6460">
              <w:rPr>
                <w:rFonts w:eastAsia="华文中宋" w:hint="eastAsia"/>
                <w:szCs w:val="21"/>
              </w:rPr>
              <w:t>会务协办单位名称</w:t>
            </w:r>
            <w:r>
              <w:rPr>
                <w:rFonts w:eastAsia="华文中宋"/>
                <w:szCs w:val="21"/>
              </w:rPr>
              <w:t>：</w:t>
            </w:r>
            <w:proofErr w:type="gramStart"/>
            <w:r w:rsidRPr="00BD6460">
              <w:rPr>
                <w:rFonts w:eastAsia="华文中宋" w:hint="eastAsia"/>
                <w:szCs w:val="21"/>
              </w:rPr>
              <w:t>杭州浙达企业管理</w:t>
            </w:r>
            <w:proofErr w:type="gramEnd"/>
            <w:r w:rsidRPr="00BD6460">
              <w:rPr>
                <w:rFonts w:eastAsia="华文中宋" w:hint="eastAsia"/>
                <w:szCs w:val="21"/>
              </w:rPr>
              <w:t>咨询有限公司</w:t>
            </w:r>
            <w:r>
              <w:rPr>
                <w:rFonts w:eastAsia="华文中宋"/>
                <w:szCs w:val="21"/>
              </w:rPr>
              <w:t xml:space="preserve">                               </w:t>
            </w:r>
          </w:p>
          <w:p w14:paraId="5771CF38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开户行：</w:t>
            </w:r>
            <w:r w:rsidRPr="00BD6460">
              <w:rPr>
                <w:rFonts w:eastAsia="华文中宋" w:hint="eastAsia"/>
                <w:szCs w:val="21"/>
              </w:rPr>
              <w:t>交通银行杭州莫干山路支行</w:t>
            </w:r>
          </w:p>
          <w:p w14:paraId="44277480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账</w:t>
            </w:r>
            <w:r>
              <w:rPr>
                <w:rFonts w:eastAsia="华文中宋"/>
                <w:szCs w:val="21"/>
              </w:rPr>
              <w:t>号：</w:t>
            </w:r>
            <w:r w:rsidRPr="00BD6460">
              <w:rPr>
                <w:rFonts w:eastAsia="华文中宋"/>
                <w:szCs w:val="21"/>
              </w:rPr>
              <w:t>331066170018800002324</w:t>
            </w:r>
          </w:p>
        </w:tc>
      </w:tr>
      <w:tr w:rsidR="00276A6E" w14:paraId="2BD74342" w14:textId="77777777" w:rsidTr="00774E6C">
        <w:trPr>
          <w:trHeight w:val="191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378" w14:textId="77777777" w:rsidR="00276A6E" w:rsidRDefault="00276A6E" w:rsidP="00774E6C">
            <w:pPr>
              <w:tabs>
                <w:tab w:val="left" w:pos="993"/>
              </w:tabs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发票开具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C05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单位：</w:t>
            </w:r>
            <w:r>
              <w:rPr>
                <w:rFonts w:eastAsia="华文中宋"/>
                <w:szCs w:val="21"/>
              </w:rPr>
              <w:t xml:space="preserve"> </w:t>
            </w:r>
          </w:p>
          <w:p w14:paraId="0CEBC51A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税号：</w:t>
            </w:r>
            <w:r>
              <w:rPr>
                <w:rFonts w:eastAsia="华文中宋" w:hint="eastAsia"/>
                <w:szCs w:val="21"/>
              </w:rPr>
              <w:t xml:space="preserve"> </w:t>
            </w:r>
          </w:p>
          <w:p w14:paraId="4BF51C49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户行：</w:t>
            </w:r>
            <w:r>
              <w:rPr>
                <w:rFonts w:eastAsia="华文中宋"/>
                <w:szCs w:val="21"/>
              </w:rPr>
              <w:t xml:space="preserve">                           </w:t>
            </w:r>
            <w:r>
              <w:rPr>
                <w:rFonts w:eastAsia="华文中宋"/>
                <w:szCs w:val="21"/>
              </w:rPr>
              <w:t>账号：</w:t>
            </w:r>
          </w:p>
          <w:p w14:paraId="154AEBF2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地址及电话：</w:t>
            </w:r>
          </w:p>
          <w:p w14:paraId="764A6B11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发票开具</w:t>
            </w:r>
            <w:r>
              <w:rPr>
                <w:rFonts w:eastAsia="华文中宋"/>
                <w:szCs w:val="21"/>
              </w:rPr>
              <w:t>项目：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会</w:t>
            </w:r>
            <w:r>
              <w:rPr>
                <w:rFonts w:eastAsia="华文中宋" w:hint="eastAsia"/>
                <w:szCs w:val="21"/>
              </w:rPr>
              <w:t>务</w:t>
            </w:r>
            <w:r>
              <w:rPr>
                <w:rFonts w:eastAsia="华文中宋"/>
                <w:szCs w:val="21"/>
              </w:rPr>
              <w:t>费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eastAsia="华文中宋"/>
                <w:szCs w:val="21"/>
              </w:rPr>
              <w:t>培训费</w:t>
            </w:r>
            <w:r>
              <w:rPr>
                <w:rFonts w:eastAsia="华文中宋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 w:rsidRPr="00121FE1">
              <w:rPr>
                <w:rFonts w:eastAsia="华文中宋"/>
                <w:szCs w:val="21"/>
              </w:rPr>
              <w:t>资料费</w:t>
            </w:r>
          </w:p>
          <w:p w14:paraId="1FFA684F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发票邮寄地址及联系人、电话：</w:t>
            </w:r>
          </w:p>
          <w:p w14:paraId="64805F5C" w14:textId="77777777" w:rsidR="00276A6E" w:rsidRDefault="00276A6E" w:rsidP="00774E6C">
            <w:pPr>
              <w:tabs>
                <w:tab w:val="left" w:pos="993"/>
              </w:tabs>
              <w:rPr>
                <w:rFonts w:eastAsia="华文中宋"/>
                <w:szCs w:val="21"/>
              </w:rPr>
            </w:pPr>
          </w:p>
        </w:tc>
      </w:tr>
    </w:tbl>
    <w:p w14:paraId="7C3C17F6" w14:textId="77777777" w:rsidR="00276A6E" w:rsidRPr="00240D16" w:rsidRDefault="00276A6E" w:rsidP="00276A6E">
      <w:pPr>
        <w:spacing w:beforeLines="50" w:before="156" w:line="276" w:lineRule="auto"/>
        <w:jc w:val="left"/>
        <w:rPr>
          <w:rFonts w:ascii="楷体" w:eastAsia="楷体" w:hAnsi="楷体"/>
          <w:bCs/>
          <w:color w:val="000000"/>
          <w:sz w:val="22"/>
          <w:szCs w:val="22"/>
        </w:rPr>
      </w:pPr>
      <w:r w:rsidRPr="00240D16">
        <w:rPr>
          <w:rFonts w:ascii="楷体" w:eastAsia="楷体" w:hAnsi="楷体" w:hint="eastAsia"/>
          <w:bCs/>
          <w:color w:val="000000"/>
          <w:sz w:val="22"/>
          <w:szCs w:val="22"/>
        </w:rPr>
        <w:t>注：1请将此表于2020</w:t>
      </w:r>
      <w:r w:rsidRPr="00240D16">
        <w:rPr>
          <w:rFonts w:ascii="楷体" w:eastAsia="楷体" w:hAnsi="楷体" w:hint="eastAsia"/>
          <w:b/>
          <w:color w:val="C00000"/>
          <w:sz w:val="22"/>
          <w:szCs w:val="22"/>
        </w:rPr>
        <w:t>年7月6日前</w:t>
      </w:r>
      <w:r w:rsidRPr="00240D16">
        <w:rPr>
          <w:rFonts w:ascii="楷体" w:eastAsia="楷体" w:hAnsi="楷体" w:hint="eastAsia"/>
          <w:bCs/>
          <w:color w:val="000000"/>
          <w:sz w:val="22"/>
          <w:szCs w:val="22"/>
        </w:rPr>
        <w:t>通过电子邮件反馈至邮箱：AsiaQFDAssociation@126.com</w:t>
      </w:r>
    </w:p>
    <w:p w14:paraId="2870222B" w14:textId="77777777" w:rsidR="00276A6E" w:rsidRDefault="00276A6E" w:rsidP="00276A6E">
      <w:pPr>
        <w:spacing w:line="276" w:lineRule="auto"/>
        <w:ind w:firstLineChars="200" w:firstLine="440"/>
        <w:jc w:val="left"/>
        <w:rPr>
          <w:rFonts w:ascii="楷体" w:eastAsia="楷体" w:hAnsi="楷体"/>
          <w:bCs/>
          <w:color w:val="000000"/>
          <w:sz w:val="22"/>
          <w:szCs w:val="22"/>
        </w:rPr>
      </w:pPr>
      <w:r w:rsidRPr="00240D16">
        <w:rPr>
          <w:rFonts w:ascii="楷体" w:eastAsia="楷体" w:hAnsi="楷体" w:hint="eastAsia"/>
          <w:bCs/>
          <w:color w:val="000000"/>
          <w:sz w:val="22"/>
          <w:szCs w:val="22"/>
        </w:rPr>
        <w:t>2疫情管</w:t>
      </w:r>
      <w:proofErr w:type="gramStart"/>
      <w:r w:rsidRPr="00240D16">
        <w:rPr>
          <w:rFonts w:ascii="楷体" w:eastAsia="楷体" w:hAnsi="楷体" w:hint="eastAsia"/>
          <w:bCs/>
          <w:color w:val="000000"/>
          <w:sz w:val="22"/>
          <w:szCs w:val="22"/>
        </w:rPr>
        <w:t>控特殊</w:t>
      </w:r>
      <w:proofErr w:type="gramEnd"/>
      <w:r w:rsidRPr="00240D16">
        <w:rPr>
          <w:rFonts w:ascii="楷体" w:eastAsia="楷体" w:hAnsi="楷体" w:hint="eastAsia"/>
          <w:bCs/>
          <w:color w:val="000000"/>
          <w:sz w:val="22"/>
          <w:szCs w:val="22"/>
        </w:rPr>
        <w:t>时期，会议期间会进行体温测量、健康码核对等防控工作，还请大家积极配合，有异常情况，务必第一时间向工作人员反馈。</w:t>
      </w:r>
    </w:p>
    <w:p w14:paraId="70DB9160" w14:textId="77777777" w:rsidR="00276A6E" w:rsidRPr="00240D16" w:rsidRDefault="00276A6E" w:rsidP="00276A6E">
      <w:pPr>
        <w:spacing w:beforeLines="50" w:before="156" w:line="276" w:lineRule="auto"/>
        <w:jc w:val="left"/>
        <w:rPr>
          <w:rFonts w:ascii="黑体" w:eastAsia="黑体" w:hAnsi="黑体"/>
          <w:b/>
          <w:color w:val="000000"/>
          <w:spacing w:val="20"/>
          <w:sz w:val="24"/>
        </w:rPr>
      </w:pPr>
      <w:r w:rsidRPr="00240D16">
        <w:rPr>
          <w:rFonts w:ascii="黑体" w:eastAsia="黑体" w:hAnsi="黑体" w:hint="eastAsia"/>
          <w:b/>
          <w:color w:val="000000"/>
          <w:spacing w:val="20"/>
          <w:sz w:val="24"/>
        </w:rPr>
        <w:t>联系人：肖老师 15990099721、王老师 15957138448</w:t>
      </w:r>
    </w:p>
    <w:p w14:paraId="32651433" w14:textId="77777777" w:rsidR="00276A6E" w:rsidRPr="00240D16" w:rsidRDefault="00276A6E" w:rsidP="00276A6E">
      <w:pPr>
        <w:spacing w:line="276" w:lineRule="auto"/>
        <w:jc w:val="left"/>
        <w:rPr>
          <w:rFonts w:ascii="黑体" w:eastAsia="黑体" w:hAnsi="黑体"/>
          <w:b/>
          <w:color w:val="000000"/>
          <w:sz w:val="24"/>
        </w:rPr>
      </w:pPr>
    </w:p>
    <w:sectPr w:rsidR="00276A6E" w:rsidRPr="00240D16" w:rsidSect="00122E5F">
      <w:headerReference w:type="default" r:id="rId8"/>
      <w:pgSz w:w="11906" w:h="16838"/>
      <w:pgMar w:top="1440" w:right="1196" w:bottom="1440" w:left="11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B105" w14:textId="77777777" w:rsidR="00DC1E47" w:rsidRDefault="00DC1E47">
      <w:r>
        <w:separator/>
      </w:r>
    </w:p>
  </w:endnote>
  <w:endnote w:type="continuationSeparator" w:id="0">
    <w:p w14:paraId="07D38CB5" w14:textId="77777777" w:rsidR="00DC1E47" w:rsidRDefault="00D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57688" w14:textId="77777777" w:rsidR="00DC1E47" w:rsidRDefault="00DC1E47">
      <w:r>
        <w:separator/>
      </w:r>
    </w:p>
  </w:footnote>
  <w:footnote w:type="continuationSeparator" w:id="0">
    <w:p w14:paraId="2AD6D814" w14:textId="77777777" w:rsidR="00DC1E47" w:rsidRDefault="00DC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D95B" w14:textId="77777777" w:rsidR="008E6C75" w:rsidRDefault="008E6C75" w:rsidP="008E6C75">
    <w:pPr>
      <w:ind w:right="-30"/>
      <w:rPr>
        <w:rFonts w:ascii="仿宋" w:eastAsia="仿宋" w:hAnsi="仿宋"/>
        <w:color w:val="0F243E"/>
        <w:sz w:val="20"/>
        <w:szCs w:val="21"/>
      </w:rPr>
    </w:pPr>
    <w:r>
      <w:rPr>
        <w:rFonts w:ascii="仿宋" w:eastAsia="仿宋" w:hAnsi="仿宋" w:hint="eastAsia"/>
        <w:color w:val="0F243E"/>
        <w:sz w:val="20"/>
        <w:szCs w:val="21"/>
      </w:rPr>
      <w:t>中国医院品质管理联盟研究与培训基地</w:t>
    </w:r>
    <w:bookmarkStart w:id="0" w:name="_Hlk28857975"/>
  </w:p>
  <w:bookmarkEnd w:id="0"/>
  <w:p w14:paraId="1B6D9124" w14:textId="11505D4C" w:rsidR="00205741" w:rsidRPr="008E6C75" w:rsidRDefault="008E6C75" w:rsidP="008E6C75">
    <w:pPr>
      <w:ind w:right="-30"/>
      <w:rPr>
        <w:rFonts w:ascii="仿宋" w:eastAsia="仿宋" w:hAnsi="仿宋"/>
        <w:color w:val="0F243E"/>
        <w:sz w:val="20"/>
        <w:szCs w:val="21"/>
      </w:rPr>
    </w:pPr>
    <w:r>
      <w:rPr>
        <w:rFonts w:ascii="仿宋" w:eastAsia="仿宋" w:hAnsi="仿宋"/>
        <w:noProof/>
        <w:color w:val="000000"/>
        <w:sz w:val="20"/>
        <w:szCs w:val="21"/>
      </w:rPr>
      <w:drawing>
        <wp:anchor distT="0" distB="0" distL="114300" distR="114300" simplePos="0" relativeHeight="251657216" behindDoc="1" locked="0" layoutInCell="1" allowOverlap="1" wp14:anchorId="1A598FE4" wp14:editId="29107F2F">
          <wp:simplePos x="0" y="0"/>
          <wp:positionH relativeFrom="column">
            <wp:posOffset>3622040</wp:posOffset>
          </wp:positionH>
          <wp:positionV relativeFrom="paragraph">
            <wp:posOffset>9525</wp:posOffset>
          </wp:positionV>
          <wp:extent cx="166370" cy="159385"/>
          <wp:effectExtent l="0" t="0" r="0" b="0"/>
          <wp:wrapSquare wrapText="bothSides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E47">
      <w:rPr>
        <w:rFonts w:ascii="华文中宋" w:eastAsia="华文中宋" w:hAnsi="华文中宋"/>
        <w:b/>
        <w:noProof/>
        <w:color w:val="FF0000"/>
        <w:sz w:val="18"/>
        <w:szCs w:val="18"/>
      </w:rPr>
      <w:pict w14:anchorId="258A30D3">
        <v:line id="_x0000_s2050" style="position:absolute;left:0;text-align:left;z-index:251658240;mso-position-horizontal-relative:text;mso-position-vertical-relative:text" from="-1.15pt,15pt" to="475.1pt,15pt" o:gfxdata="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hwT7tcAAAAJAQAADwAAAAAAAAABACAAAAAiAAAAZHJzL2Rv&#10;d25yZXYueG1sUEsBAhQAFAAAAAgAh07iQMDAtuLJAQAAXAMAAA4AAAAAAAAAAQAgAAAAJgEAAGRy&#10;cy9lMm9Eb2MueG1sUEsFBgAAAAAGAAYAWQEAAGEFAAAAAA==&#10;">
          <w10:wrap type="square"/>
        </v:line>
      </w:pict>
    </w:r>
    <w:r w:rsidRPr="00FB256E">
      <w:rPr>
        <w:rFonts w:ascii="仿宋" w:eastAsia="仿宋" w:hAnsi="仿宋" w:hint="eastAsia"/>
        <w:color w:val="0F243E"/>
        <w:sz w:val="20"/>
        <w:szCs w:val="21"/>
      </w:rPr>
      <w:t>中国医院品质管理联盟 QFD 创新型品</w:t>
    </w:r>
    <w:proofErr w:type="gramStart"/>
    <w:r w:rsidRPr="00FB256E">
      <w:rPr>
        <w:rFonts w:ascii="仿宋" w:eastAsia="仿宋" w:hAnsi="仿宋" w:hint="eastAsia"/>
        <w:color w:val="0F243E"/>
        <w:sz w:val="20"/>
        <w:szCs w:val="21"/>
      </w:rPr>
      <w:t>管圈专业</w:t>
    </w:r>
    <w:proofErr w:type="gramEnd"/>
    <w:r w:rsidRPr="00FB256E">
      <w:rPr>
        <w:rFonts w:ascii="仿宋" w:eastAsia="仿宋" w:hAnsi="仿宋" w:hint="eastAsia"/>
        <w:color w:val="0F243E"/>
        <w:sz w:val="20"/>
        <w:szCs w:val="21"/>
      </w:rPr>
      <w:t>委员会</w:t>
    </w:r>
    <w:r>
      <w:rPr>
        <w:rFonts w:ascii="仿宋" w:eastAsia="仿宋" w:hAnsi="仿宋" w:hint="eastAsia"/>
        <w:color w:val="0F243E"/>
        <w:sz w:val="20"/>
        <w:szCs w:val="21"/>
      </w:rPr>
      <w:t xml:space="preserve"> </w:t>
    </w:r>
    <w:r>
      <w:rPr>
        <w:rFonts w:ascii="仿宋" w:eastAsia="仿宋" w:hAnsi="仿宋"/>
        <w:color w:val="0F243E"/>
        <w:sz w:val="20"/>
        <w:szCs w:val="21"/>
      </w:rPr>
      <w:t xml:space="preserve">            </w:t>
    </w:r>
    <w:r w:rsidRPr="00013CA2">
      <w:rPr>
        <w:rFonts w:ascii="仿宋" w:eastAsia="仿宋" w:hAnsi="仿宋" w:hint="eastAsia"/>
        <w:color w:val="0F243E"/>
        <w:sz w:val="20"/>
        <w:szCs w:val="21"/>
      </w:rPr>
      <w:t>挂靠单位：浙江大学质量管理研究中心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0CC"/>
    <w:multiLevelType w:val="hybridMultilevel"/>
    <w:tmpl w:val="8DEE46F8"/>
    <w:lvl w:ilvl="0" w:tplc="D976FDB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AB878"/>
    <w:multiLevelType w:val="singleLevel"/>
    <w:tmpl w:val="4C0AB8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C5B38AA"/>
    <w:multiLevelType w:val="multilevel"/>
    <w:tmpl w:val="6C5B38AA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85"/>
    <w:rsid w:val="00012C8E"/>
    <w:rsid w:val="00013741"/>
    <w:rsid w:val="00021765"/>
    <w:rsid w:val="00032799"/>
    <w:rsid w:val="00034D82"/>
    <w:rsid w:val="000428FD"/>
    <w:rsid w:val="00062D66"/>
    <w:rsid w:val="00080B1F"/>
    <w:rsid w:val="000817A8"/>
    <w:rsid w:val="0008345B"/>
    <w:rsid w:val="000836DC"/>
    <w:rsid w:val="0008619F"/>
    <w:rsid w:val="000974DF"/>
    <w:rsid w:val="000B3AD9"/>
    <w:rsid w:val="000B3C6E"/>
    <w:rsid w:val="000D14ED"/>
    <w:rsid w:val="000D2179"/>
    <w:rsid w:val="000E29C6"/>
    <w:rsid w:val="000E4450"/>
    <w:rsid w:val="000E5737"/>
    <w:rsid w:val="00101792"/>
    <w:rsid w:val="00121FAD"/>
    <w:rsid w:val="00122E5F"/>
    <w:rsid w:val="0012708B"/>
    <w:rsid w:val="0012710F"/>
    <w:rsid w:val="00141927"/>
    <w:rsid w:val="00171365"/>
    <w:rsid w:val="001735BE"/>
    <w:rsid w:val="001753C6"/>
    <w:rsid w:val="001847A3"/>
    <w:rsid w:val="001A4CA3"/>
    <w:rsid w:val="001A7BB9"/>
    <w:rsid w:val="001F35B5"/>
    <w:rsid w:val="001F5097"/>
    <w:rsid w:val="001F7772"/>
    <w:rsid w:val="00205741"/>
    <w:rsid w:val="00206640"/>
    <w:rsid w:val="002174FD"/>
    <w:rsid w:val="0022344E"/>
    <w:rsid w:val="002255CE"/>
    <w:rsid w:val="00236F71"/>
    <w:rsid w:val="00240D02"/>
    <w:rsid w:val="00244426"/>
    <w:rsid w:val="00247DDB"/>
    <w:rsid w:val="00251D2F"/>
    <w:rsid w:val="00257C27"/>
    <w:rsid w:val="00273DA0"/>
    <w:rsid w:val="00276A6E"/>
    <w:rsid w:val="002815C1"/>
    <w:rsid w:val="00297E9C"/>
    <w:rsid w:val="002A5F53"/>
    <w:rsid w:val="002A754F"/>
    <w:rsid w:val="002B26F1"/>
    <w:rsid w:val="002D64DC"/>
    <w:rsid w:val="002D6AF3"/>
    <w:rsid w:val="002E6F84"/>
    <w:rsid w:val="002F3AF7"/>
    <w:rsid w:val="002F55D3"/>
    <w:rsid w:val="002F583A"/>
    <w:rsid w:val="00316D6B"/>
    <w:rsid w:val="00320860"/>
    <w:rsid w:val="00325350"/>
    <w:rsid w:val="003322B1"/>
    <w:rsid w:val="00336B1A"/>
    <w:rsid w:val="003415CD"/>
    <w:rsid w:val="00377FC0"/>
    <w:rsid w:val="00387810"/>
    <w:rsid w:val="00387BAC"/>
    <w:rsid w:val="00395DC6"/>
    <w:rsid w:val="003C2885"/>
    <w:rsid w:val="003C350C"/>
    <w:rsid w:val="003C3C4A"/>
    <w:rsid w:val="003D2292"/>
    <w:rsid w:val="003D25EC"/>
    <w:rsid w:val="003E1476"/>
    <w:rsid w:val="003F342D"/>
    <w:rsid w:val="003F435D"/>
    <w:rsid w:val="00413A06"/>
    <w:rsid w:val="00414E07"/>
    <w:rsid w:val="00417BA8"/>
    <w:rsid w:val="00432276"/>
    <w:rsid w:val="0043757B"/>
    <w:rsid w:val="00452CAC"/>
    <w:rsid w:val="00452E2A"/>
    <w:rsid w:val="00457759"/>
    <w:rsid w:val="0047049C"/>
    <w:rsid w:val="004726C8"/>
    <w:rsid w:val="00472F3A"/>
    <w:rsid w:val="00483664"/>
    <w:rsid w:val="004852AA"/>
    <w:rsid w:val="00496AC9"/>
    <w:rsid w:val="00497C78"/>
    <w:rsid w:val="004A16EB"/>
    <w:rsid w:val="004B2F60"/>
    <w:rsid w:val="004C1338"/>
    <w:rsid w:val="004D1015"/>
    <w:rsid w:val="004E021A"/>
    <w:rsid w:val="004E3DBC"/>
    <w:rsid w:val="0050208E"/>
    <w:rsid w:val="005203E6"/>
    <w:rsid w:val="00520894"/>
    <w:rsid w:val="005277A7"/>
    <w:rsid w:val="00547C3E"/>
    <w:rsid w:val="00575D15"/>
    <w:rsid w:val="0058457B"/>
    <w:rsid w:val="005A7A7F"/>
    <w:rsid w:val="005A7E54"/>
    <w:rsid w:val="005B0D8B"/>
    <w:rsid w:val="005B265C"/>
    <w:rsid w:val="005B2B96"/>
    <w:rsid w:val="005C6C7A"/>
    <w:rsid w:val="005D17AC"/>
    <w:rsid w:val="005D76C7"/>
    <w:rsid w:val="005E52E7"/>
    <w:rsid w:val="005F2B71"/>
    <w:rsid w:val="006161B1"/>
    <w:rsid w:val="00620548"/>
    <w:rsid w:val="006257AC"/>
    <w:rsid w:val="006340A2"/>
    <w:rsid w:val="0063413A"/>
    <w:rsid w:val="00641709"/>
    <w:rsid w:val="006501DF"/>
    <w:rsid w:val="0065248B"/>
    <w:rsid w:val="006658A5"/>
    <w:rsid w:val="0066701B"/>
    <w:rsid w:val="00670C7C"/>
    <w:rsid w:val="00685546"/>
    <w:rsid w:val="00687E1E"/>
    <w:rsid w:val="0069101E"/>
    <w:rsid w:val="00694E9E"/>
    <w:rsid w:val="00697AE3"/>
    <w:rsid w:val="006A1A33"/>
    <w:rsid w:val="006B108B"/>
    <w:rsid w:val="006B14C6"/>
    <w:rsid w:val="006B1581"/>
    <w:rsid w:val="0071388B"/>
    <w:rsid w:val="00715944"/>
    <w:rsid w:val="007323BE"/>
    <w:rsid w:val="00734453"/>
    <w:rsid w:val="00735309"/>
    <w:rsid w:val="007470A7"/>
    <w:rsid w:val="00755057"/>
    <w:rsid w:val="007553FB"/>
    <w:rsid w:val="007554C5"/>
    <w:rsid w:val="00760F76"/>
    <w:rsid w:val="0077626B"/>
    <w:rsid w:val="00776676"/>
    <w:rsid w:val="007D606D"/>
    <w:rsid w:val="007F6030"/>
    <w:rsid w:val="007F7BF0"/>
    <w:rsid w:val="008268FB"/>
    <w:rsid w:val="0082776A"/>
    <w:rsid w:val="0083136A"/>
    <w:rsid w:val="00843C65"/>
    <w:rsid w:val="008444C6"/>
    <w:rsid w:val="00853FA3"/>
    <w:rsid w:val="0087113B"/>
    <w:rsid w:val="0088646E"/>
    <w:rsid w:val="00897880"/>
    <w:rsid w:val="008A4A09"/>
    <w:rsid w:val="008B0534"/>
    <w:rsid w:val="008B3C3B"/>
    <w:rsid w:val="008C06E4"/>
    <w:rsid w:val="008D0023"/>
    <w:rsid w:val="008D2847"/>
    <w:rsid w:val="008E6C75"/>
    <w:rsid w:val="009117A0"/>
    <w:rsid w:val="00920283"/>
    <w:rsid w:val="00926657"/>
    <w:rsid w:val="00944FC5"/>
    <w:rsid w:val="00950B9C"/>
    <w:rsid w:val="00953BF1"/>
    <w:rsid w:val="00974758"/>
    <w:rsid w:val="00995D4E"/>
    <w:rsid w:val="009978F6"/>
    <w:rsid w:val="009A3F7F"/>
    <w:rsid w:val="009D06C1"/>
    <w:rsid w:val="009D187B"/>
    <w:rsid w:val="009D7B14"/>
    <w:rsid w:val="009F1620"/>
    <w:rsid w:val="009F6C62"/>
    <w:rsid w:val="00A02544"/>
    <w:rsid w:val="00A10DC1"/>
    <w:rsid w:val="00A272EF"/>
    <w:rsid w:val="00A35F8E"/>
    <w:rsid w:val="00A42C50"/>
    <w:rsid w:val="00A515E9"/>
    <w:rsid w:val="00A527BA"/>
    <w:rsid w:val="00A606A7"/>
    <w:rsid w:val="00A81C18"/>
    <w:rsid w:val="00A82D9C"/>
    <w:rsid w:val="00A859D4"/>
    <w:rsid w:val="00AB62A1"/>
    <w:rsid w:val="00AC194F"/>
    <w:rsid w:val="00AC1ED1"/>
    <w:rsid w:val="00AC28CC"/>
    <w:rsid w:val="00AD45B9"/>
    <w:rsid w:val="00AF4FDC"/>
    <w:rsid w:val="00B00F9E"/>
    <w:rsid w:val="00B11311"/>
    <w:rsid w:val="00B24123"/>
    <w:rsid w:val="00B439D8"/>
    <w:rsid w:val="00B43D89"/>
    <w:rsid w:val="00B44FC6"/>
    <w:rsid w:val="00B46227"/>
    <w:rsid w:val="00B50E1E"/>
    <w:rsid w:val="00B51CE3"/>
    <w:rsid w:val="00B65DC2"/>
    <w:rsid w:val="00B81A74"/>
    <w:rsid w:val="00B81D40"/>
    <w:rsid w:val="00BA0112"/>
    <w:rsid w:val="00BE2B1F"/>
    <w:rsid w:val="00C066FD"/>
    <w:rsid w:val="00C06CAD"/>
    <w:rsid w:val="00C27722"/>
    <w:rsid w:val="00C3500E"/>
    <w:rsid w:val="00C42B42"/>
    <w:rsid w:val="00C6433F"/>
    <w:rsid w:val="00C76ECB"/>
    <w:rsid w:val="00C83198"/>
    <w:rsid w:val="00C85A71"/>
    <w:rsid w:val="00CA2AD5"/>
    <w:rsid w:val="00CB13D3"/>
    <w:rsid w:val="00CB28D6"/>
    <w:rsid w:val="00CB78FE"/>
    <w:rsid w:val="00CC6369"/>
    <w:rsid w:val="00D0575C"/>
    <w:rsid w:val="00D70033"/>
    <w:rsid w:val="00D75B89"/>
    <w:rsid w:val="00D865A5"/>
    <w:rsid w:val="00D91BA6"/>
    <w:rsid w:val="00D92587"/>
    <w:rsid w:val="00DB586E"/>
    <w:rsid w:val="00DB7C80"/>
    <w:rsid w:val="00DC1E47"/>
    <w:rsid w:val="00DC67FD"/>
    <w:rsid w:val="00DD478B"/>
    <w:rsid w:val="00DE703D"/>
    <w:rsid w:val="00DF28C2"/>
    <w:rsid w:val="00E03456"/>
    <w:rsid w:val="00E16D8A"/>
    <w:rsid w:val="00E3024E"/>
    <w:rsid w:val="00E46A23"/>
    <w:rsid w:val="00E65062"/>
    <w:rsid w:val="00E67BAE"/>
    <w:rsid w:val="00E84021"/>
    <w:rsid w:val="00E93B03"/>
    <w:rsid w:val="00E943BB"/>
    <w:rsid w:val="00E979ED"/>
    <w:rsid w:val="00EA18DC"/>
    <w:rsid w:val="00ED133E"/>
    <w:rsid w:val="00EE4FEB"/>
    <w:rsid w:val="00F0013C"/>
    <w:rsid w:val="00F03074"/>
    <w:rsid w:val="00F11DBC"/>
    <w:rsid w:val="00F226EB"/>
    <w:rsid w:val="00F23BF9"/>
    <w:rsid w:val="00F332E4"/>
    <w:rsid w:val="00F53015"/>
    <w:rsid w:val="00F715FB"/>
    <w:rsid w:val="00FA7AC6"/>
    <w:rsid w:val="00FB098F"/>
    <w:rsid w:val="00FB0DDA"/>
    <w:rsid w:val="00FB256E"/>
    <w:rsid w:val="00FB4DA2"/>
    <w:rsid w:val="00FC2B49"/>
    <w:rsid w:val="00FD743B"/>
    <w:rsid w:val="00FE1C2D"/>
    <w:rsid w:val="00FF0582"/>
    <w:rsid w:val="00FF4385"/>
    <w:rsid w:val="02352EE3"/>
    <w:rsid w:val="258C67AB"/>
    <w:rsid w:val="2AEA6C2F"/>
    <w:rsid w:val="2B9A7517"/>
    <w:rsid w:val="51095A64"/>
    <w:rsid w:val="558539D2"/>
    <w:rsid w:val="7361664D"/>
    <w:rsid w:val="7657550D"/>
    <w:rsid w:val="7C6B4B01"/>
    <w:rsid w:val="7E5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C7E913"/>
  <w15:docId w15:val="{D2285292-E921-4B6D-8339-D4036CF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122E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122E5F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122E5F"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rsid w:val="00122E5F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sid w:val="00122E5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12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2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rsid w:val="00122E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Emphasis"/>
    <w:basedOn w:val="a0"/>
    <w:uiPriority w:val="20"/>
    <w:qFormat/>
    <w:rsid w:val="00122E5F"/>
    <w:rPr>
      <w:i/>
      <w:iCs/>
    </w:rPr>
  </w:style>
  <w:style w:type="character" w:styleId="af1">
    <w:name w:val="Hyperlink"/>
    <w:basedOn w:val="a0"/>
    <w:uiPriority w:val="99"/>
    <w:unhideWhenUsed/>
    <w:qFormat/>
    <w:rsid w:val="00122E5F"/>
    <w:rPr>
      <w:color w:val="111111"/>
      <w:u w:val="none"/>
    </w:rPr>
  </w:style>
  <w:style w:type="character" w:styleId="af2">
    <w:name w:val="annotation reference"/>
    <w:basedOn w:val="a0"/>
    <w:uiPriority w:val="99"/>
    <w:semiHidden/>
    <w:unhideWhenUsed/>
    <w:qFormat/>
    <w:rsid w:val="00122E5F"/>
    <w:rPr>
      <w:sz w:val="21"/>
      <w:szCs w:val="21"/>
    </w:rPr>
  </w:style>
  <w:style w:type="table" w:styleId="af3">
    <w:name w:val="Table Grid"/>
    <w:basedOn w:val="a1"/>
    <w:uiPriority w:val="39"/>
    <w:qFormat/>
    <w:rsid w:val="0012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22E5F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122E5F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22E5F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sid w:val="00122E5F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122E5F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  <w:rsid w:val="00122E5F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122E5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122E5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Style7">
    <w:name w:val="_Style 7"/>
    <w:basedOn w:val="a"/>
    <w:uiPriority w:val="34"/>
    <w:qFormat/>
    <w:rsid w:val="00122E5F"/>
    <w:pPr>
      <w:ind w:leftChars="200" w:left="420" w:firstLineChars="200" w:firstLine="420"/>
    </w:pPr>
    <w:rPr>
      <w:rFonts w:ascii="Calibri" w:hAnsi="Calibri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496AC9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3F342D"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rsid w:val="0034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Company>MS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Tang</dc:creator>
  <cp:lastModifiedBy>D</cp:lastModifiedBy>
  <cp:revision>16</cp:revision>
  <cp:lastPrinted>2019-03-22T07:54:00Z</cp:lastPrinted>
  <dcterms:created xsi:type="dcterms:W3CDTF">2020-01-02T01:28:00Z</dcterms:created>
  <dcterms:modified xsi:type="dcterms:W3CDTF">2020-06-09T07:57:00Z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