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31" w:rsidRDefault="00A37049">
      <w:pPr>
        <w:jc w:val="center"/>
        <w:rPr>
          <w:rStyle w:val="title1"/>
          <w:rFonts w:eastAsia="方正小标宋简体"/>
          <w:bCs w:val="0"/>
          <w:color w:val="0D0D0D" w:themeColor="text1" w:themeTint="F2"/>
          <w:sz w:val="36"/>
          <w:szCs w:val="36"/>
        </w:rPr>
      </w:pPr>
      <w:r>
        <w:rPr>
          <w:rStyle w:val="title1"/>
          <w:rFonts w:eastAsia="方正小标宋简体"/>
          <w:b w:val="0"/>
          <w:color w:val="0D0D0D" w:themeColor="text1" w:themeTint="F2"/>
          <w:sz w:val="36"/>
          <w:szCs w:val="36"/>
        </w:rPr>
        <w:t>浙江省科学技术奖公示信息表</w:t>
      </w:r>
      <w:r>
        <w:rPr>
          <w:rStyle w:val="title1"/>
          <w:rFonts w:eastAsia="仿宋_GB2312"/>
          <w:b w:val="0"/>
          <w:color w:val="0D0D0D" w:themeColor="text1" w:themeTint="F2"/>
          <w:sz w:val="32"/>
          <w:szCs w:val="32"/>
        </w:rPr>
        <w:t>（单位提名）</w:t>
      </w:r>
    </w:p>
    <w:p w:rsidR="00261F31" w:rsidRDefault="00A37049">
      <w:pPr>
        <w:spacing w:line="440" w:lineRule="exact"/>
        <w:rPr>
          <w:rFonts w:eastAsia="仿宋_GB2312"/>
          <w:color w:val="0D0D0D" w:themeColor="text1" w:themeTint="F2"/>
          <w:sz w:val="28"/>
          <w:szCs w:val="24"/>
        </w:rPr>
      </w:pPr>
      <w:r>
        <w:rPr>
          <w:rFonts w:eastAsia="仿宋_GB2312"/>
          <w:color w:val="0D0D0D" w:themeColor="text1" w:themeTint="F2"/>
          <w:sz w:val="28"/>
          <w:szCs w:val="24"/>
        </w:rPr>
        <w:t>提名奖项：科学技术进步奖</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946"/>
      </w:tblGrid>
      <w:tr w:rsidR="00261F31">
        <w:trPr>
          <w:trHeight w:val="647"/>
        </w:trPr>
        <w:tc>
          <w:tcPr>
            <w:tcW w:w="1843" w:type="dxa"/>
            <w:vAlign w:val="center"/>
          </w:tcPr>
          <w:p w:rsidR="00261F31" w:rsidRDefault="00A37049">
            <w:pPr>
              <w:jc w:val="center"/>
              <w:rPr>
                <w:rStyle w:val="title1"/>
                <w:rFonts w:eastAsia="仿宋_GB2312"/>
                <w:b w:val="0"/>
                <w:color w:val="0D0D0D" w:themeColor="text1" w:themeTint="F2"/>
                <w:sz w:val="28"/>
              </w:rPr>
            </w:pPr>
            <w:r>
              <w:rPr>
                <w:rStyle w:val="title1"/>
                <w:rFonts w:eastAsia="仿宋_GB2312"/>
                <w:b w:val="0"/>
                <w:bCs w:val="0"/>
                <w:color w:val="0D0D0D" w:themeColor="text1" w:themeTint="F2"/>
                <w:sz w:val="28"/>
              </w:rPr>
              <w:t>成果名称</w:t>
            </w:r>
          </w:p>
        </w:tc>
        <w:tc>
          <w:tcPr>
            <w:tcW w:w="6946" w:type="dxa"/>
            <w:vAlign w:val="center"/>
          </w:tcPr>
          <w:p w:rsidR="00261F31" w:rsidRPr="00A37049" w:rsidRDefault="00471D9E">
            <w:pPr>
              <w:jc w:val="center"/>
              <w:rPr>
                <w:rStyle w:val="title1"/>
                <w:rFonts w:ascii="仿宋_GB2312" w:eastAsia="仿宋_GB2312"/>
                <w:b w:val="0"/>
                <w:color w:val="0D0D0D" w:themeColor="text1" w:themeTint="F2"/>
                <w:sz w:val="28"/>
              </w:rPr>
            </w:pPr>
            <w:r w:rsidRPr="00471D9E">
              <w:rPr>
                <w:rFonts w:ascii="仿宋_GB2312" w:eastAsia="仿宋_GB2312" w:hAnsi="宋体" w:hint="eastAsia"/>
                <w:color w:val="0D0D0D" w:themeColor="text1" w:themeTint="F2"/>
                <w:sz w:val="28"/>
              </w:rPr>
              <w:t>“品字标浙江制造”区域</w:t>
            </w:r>
            <w:bookmarkStart w:id="0" w:name="_GoBack"/>
            <w:bookmarkEnd w:id="0"/>
            <w:r w:rsidRPr="00471D9E">
              <w:rPr>
                <w:rFonts w:ascii="仿宋_GB2312" w:eastAsia="仿宋_GB2312" w:hAnsi="宋体" w:hint="eastAsia"/>
                <w:color w:val="0D0D0D" w:themeColor="text1" w:themeTint="F2"/>
                <w:sz w:val="28"/>
              </w:rPr>
              <w:t>品牌的创建机制及路径研究应用</w:t>
            </w:r>
          </w:p>
        </w:tc>
      </w:tr>
      <w:tr w:rsidR="00261F31">
        <w:trPr>
          <w:trHeight w:val="561"/>
        </w:trPr>
        <w:tc>
          <w:tcPr>
            <w:tcW w:w="1843" w:type="dxa"/>
            <w:vAlign w:val="center"/>
          </w:tcPr>
          <w:p w:rsidR="00261F31" w:rsidRDefault="00A37049">
            <w:pPr>
              <w:jc w:val="center"/>
              <w:rPr>
                <w:rStyle w:val="title1"/>
                <w:rFonts w:eastAsia="仿宋_GB2312"/>
                <w:b w:val="0"/>
                <w:color w:val="0D0D0D" w:themeColor="text1" w:themeTint="F2"/>
                <w:sz w:val="28"/>
              </w:rPr>
            </w:pPr>
            <w:r>
              <w:rPr>
                <w:rStyle w:val="title1"/>
                <w:rFonts w:eastAsia="仿宋_GB2312"/>
                <w:b w:val="0"/>
                <w:bCs w:val="0"/>
                <w:color w:val="0D0D0D" w:themeColor="text1" w:themeTint="F2"/>
                <w:sz w:val="28"/>
              </w:rPr>
              <w:t>提名等级</w:t>
            </w:r>
          </w:p>
        </w:tc>
        <w:tc>
          <w:tcPr>
            <w:tcW w:w="6946" w:type="dxa"/>
            <w:vAlign w:val="center"/>
          </w:tcPr>
          <w:p w:rsidR="00261F31" w:rsidRPr="00A37049" w:rsidRDefault="00A37049">
            <w:pPr>
              <w:jc w:val="center"/>
              <w:rPr>
                <w:rStyle w:val="title1"/>
                <w:rFonts w:ascii="仿宋_GB2312" w:eastAsia="仿宋_GB2312"/>
                <w:b w:val="0"/>
                <w:color w:val="0D0D0D" w:themeColor="text1" w:themeTint="F2"/>
                <w:sz w:val="28"/>
              </w:rPr>
            </w:pPr>
            <w:r w:rsidRPr="00A37049">
              <w:rPr>
                <w:rStyle w:val="title1"/>
                <w:rFonts w:ascii="仿宋_GB2312" w:eastAsia="仿宋_GB2312" w:hint="eastAsia"/>
                <w:b w:val="0"/>
                <w:color w:val="0D0D0D" w:themeColor="text1" w:themeTint="F2"/>
                <w:sz w:val="28"/>
              </w:rPr>
              <w:t>二等奖</w:t>
            </w:r>
          </w:p>
        </w:tc>
      </w:tr>
      <w:tr w:rsidR="00261F31">
        <w:trPr>
          <w:trHeight w:val="2461"/>
        </w:trPr>
        <w:tc>
          <w:tcPr>
            <w:tcW w:w="1843" w:type="dxa"/>
            <w:vAlign w:val="center"/>
          </w:tcPr>
          <w:p w:rsidR="00261F31" w:rsidRDefault="00A37049">
            <w:pPr>
              <w:spacing w:line="440" w:lineRule="exact"/>
              <w:jc w:val="center"/>
              <w:rPr>
                <w:rFonts w:eastAsia="仿宋_GB2312"/>
                <w:bCs/>
                <w:color w:val="0D0D0D" w:themeColor="text1" w:themeTint="F2"/>
                <w:sz w:val="28"/>
                <w:szCs w:val="24"/>
              </w:rPr>
            </w:pPr>
            <w:r>
              <w:rPr>
                <w:rFonts w:eastAsia="仿宋_GB2312"/>
                <w:bCs/>
                <w:color w:val="0D0D0D" w:themeColor="text1" w:themeTint="F2"/>
                <w:sz w:val="28"/>
                <w:szCs w:val="24"/>
              </w:rPr>
              <w:t>提名书</w:t>
            </w:r>
          </w:p>
          <w:p w:rsidR="00261F31" w:rsidRDefault="00A37049">
            <w:pPr>
              <w:spacing w:line="440" w:lineRule="exact"/>
              <w:jc w:val="center"/>
              <w:rPr>
                <w:rFonts w:eastAsia="仿宋_GB2312"/>
                <w:bCs/>
                <w:color w:val="0D0D0D" w:themeColor="text1" w:themeTint="F2"/>
                <w:sz w:val="28"/>
                <w:szCs w:val="24"/>
              </w:rPr>
            </w:pPr>
            <w:r>
              <w:rPr>
                <w:rFonts w:eastAsia="仿宋_GB2312"/>
                <w:bCs/>
                <w:color w:val="0D0D0D" w:themeColor="text1" w:themeTint="F2"/>
                <w:sz w:val="28"/>
                <w:szCs w:val="24"/>
              </w:rPr>
              <w:t>相关内容</w:t>
            </w:r>
          </w:p>
        </w:tc>
        <w:tc>
          <w:tcPr>
            <w:tcW w:w="6946" w:type="dxa"/>
            <w:vAlign w:val="center"/>
          </w:tcPr>
          <w:p w:rsidR="00261F31" w:rsidRDefault="00A37049">
            <w:pPr>
              <w:spacing w:line="440" w:lineRule="exact"/>
              <w:jc w:val="left"/>
              <w:rPr>
                <w:rFonts w:eastAsia="仿宋_GB2312"/>
                <w:bCs/>
                <w:color w:val="0D0D0D" w:themeColor="text1" w:themeTint="F2"/>
                <w:sz w:val="24"/>
                <w:szCs w:val="24"/>
              </w:rPr>
            </w:pPr>
            <w:r>
              <w:rPr>
                <w:rFonts w:eastAsia="仿宋_GB2312" w:hint="eastAsia"/>
                <w:bCs/>
                <w:color w:val="0D0D0D" w:themeColor="text1" w:themeTint="F2"/>
                <w:sz w:val="24"/>
                <w:szCs w:val="24"/>
              </w:rPr>
              <w:t>科学技术进步奖：提名书的主要知识产权和标准规范目录、代表性论文（专著）目录。</w:t>
            </w:r>
          </w:p>
          <w:tbl>
            <w:tblPr>
              <w:tblW w:w="6700" w:type="dxa"/>
              <w:tblLayout w:type="fixed"/>
              <w:tblLook w:val="04A0" w:firstRow="1" w:lastRow="0" w:firstColumn="1" w:lastColumn="0" w:noHBand="0" w:noVBand="1"/>
            </w:tblPr>
            <w:tblGrid>
              <w:gridCol w:w="1140"/>
              <w:gridCol w:w="960"/>
              <w:gridCol w:w="4600"/>
            </w:tblGrid>
            <w:tr w:rsidR="00261F31">
              <w:trPr>
                <w:trHeight w:val="42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类别</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序号</w:t>
                  </w:r>
                </w:p>
              </w:tc>
              <w:tc>
                <w:tcPr>
                  <w:tcW w:w="4600" w:type="dxa"/>
                  <w:tcBorders>
                    <w:top w:val="single" w:sz="4" w:space="0" w:color="auto"/>
                    <w:left w:val="nil"/>
                    <w:bottom w:val="single" w:sz="4" w:space="0" w:color="auto"/>
                    <w:right w:val="single" w:sz="4" w:space="0" w:color="auto"/>
                  </w:tcBorders>
                  <w:shd w:val="clear" w:color="auto" w:fill="auto"/>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名称</w:t>
                  </w:r>
                </w:p>
              </w:tc>
            </w:tr>
            <w:tr w:rsidR="00261F31">
              <w:trPr>
                <w:trHeight w:val="600"/>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标准（3）</w:t>
                  </w: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1</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DB33/T 944.1-2018“品字标”品牌管理与评价规范 第1部分：管理要求 （省级地方标准）</w:t>
                  </w:r>
                </w:p>
              </w:tc>
            </w:tr>
            <w:tr w:rsidR="00261F31">
              <w:trPr>
                <w:trHeight w:val="600"/>
              </w:trPr>
              <w:tc>
                <w:tcPr>
                  <w:tcW w:w="1140" w:type="dxa"/>
                  <w:vMerge/>
                  <w:tcBorders>
                    <w:top w:val="single" w:sz="4" w:space="0" w:color="auto"/>
                    <w:left w:val="single" w:sz="4" w:space="0" w:color="auto"/>
                    <w:bottom w:val="single" w:sz="4" w:space="0" w:color="000000"/>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2</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DB33/T 2221-2019“品字标浙江制造”品牌服务评价要求（省级地方标准）</w:t>
                  </w:r>
                </w:p>
              </w:tc>
            </w:tr>
            <w:tr w:rsidR="00261F31">
              <w:trPr>
                <w:trHeight w:val="600"/>
              </w:trPr>
              <w:tc>
                <w:tcPr>
                  <w:tcW w:w="1140" w:type="dxa"/>
                  <w:vMerge/>
                  <w:tcBorders>
                    <w:top w:val="single" w:sz="4" w:space="0" w:color="auto"/>
                    <w:left w:val="single" w:sz="4" w:space="0" w:color="auto"/>
                    <w:bottom w:val="single" w:sz="4" w:space="0" w:color="000000"/>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3</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2</w:t>
                  </w:r>
                  <w:r>
                    <w:rPr>
                      <w:rFonts w:ascii="仿宋_GB2312" w:eastAsia="仿宋_GB2312" w:hAnsi="等线" w:cs="宋体"/>
                      <w:color w:val="0D0D0D" w:themeColor="text1" w:themeTint="F2"/>
                      <w:kern w:val="0"/>
                      <w:sz w:val="22"/>
                      <w:szCs w:val="22"/>
                    </w:rPr>
                    <w:t>60</w:t>
                  </w:r>
                  <w:r>
                    <w:rPr>
                      <w:rFonts w:ascii="仿宋_GB2312" w:eastAsia="仿宋_GB2312" w:hAnsi="等线" w:cs="宋体" w:hint="eastAsia"/>
                      <w:color w:val="0D0D0D" w:themeColor="text1" w:themeTint="F2"/>
                      <w:kern w:val="0"/>
                      <w:sz w:val="22"/>
                      <w:szCs w:val="22"/>
                    </w:rPr>
                    <w:t>6项“浙江制造”团体标准清单</w:t>
                  </w:r>
                </w:p>
              </w:tc>
            </w:tr>
            <w:tr w:rsidR="00261F31">
              <w:trPr>
                <w:trHeight w:val="600"/>
              </w:trPr>
              <w:tc>
                <w:tcPr>
                  <w:tcW w:w="1140" w:type="dxa"/>
                  <w:vMerge w:val="restart"/>
                  <w:tcBorders>
                    <w:top w:val="nil"/>
                    <w:left w:val="single" w:sz="4" w:space="0" w:color="auto"/>
                    <w:bottom w:val="single" w:sz="4" w:space="0" w:color="000000"/>
                    <w:right w:val="single" w:sz="4" w:space="0" w:color="auto"/>
                  </w:tcBorders>
                  <w:shd w:val="clear" w:color="auto" w:fill="auto"/>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专著（5）</w:t>
                  </w: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4</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质量功能展开—理论与方法/科学出版社</w:t>
                  </w:r>
                </w:p>
              </w:tc>
            </w:tr>
            <w:tr w:rsidR="00261F31">
              <w:trPr>
                <w:trHeight w:val="600"/>
              </w:trPr>
              <w:tc>
                <w:tcPr>
                  <w:tcW w:w="1140" w:type="dxa"/>
                  <w:vMerge/>
                  <w:tcBorders>
                    <w:top w:val="nil"/>
                    <w:left w:val="single" w:sz="4" w:space="0" w:color="auto"/>
                    <w:bottom w:val="single" w:sz="4" w:space="0" w:color="000000"/>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5</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欧盟生态设计技术法规应对指南/中国质检出版社</w:t>
                  </w:r>
                </w:p>
              </w:tc>
            </w:tr>
            <w:tr w:rsidR="00261F31">
              <w:trPr>
                <w:trHeight w:val="600"/>
              </w:trPr>
              <w:tc>
                <w:tcPr>
                  <w:tcW w:w="1140" w:type="dxa"/>
                  <w:vMerge/>
                  <w:tcBorders>
                    <w:top w:val="nil"/>
                    <w:left w:val="single" w:sz="4" w:space="0" w:color="auto"/>
                    <w:bottom w:val="single" w:sz="4" w:space="0" w:color="000000"/>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6</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浙江制造品牌创新-标准解读与实施案例/中国质监出版社</w:t>
                  </w:r>
                </w:p>
              </w:tc>
            </w:tr>
            <w:tr w:rsidR="00261F31">
              <w:trPr>
                <w:trHeight w:val="600"/>
              </w:trPr>
              <w:tc>
                <w:tcPr>
                  <w:tcW w:w="1140" w:type="dxa"/>
                  <w:vMerge/>
                  <w:tcBorders>
                    <w:top w:val="nil"/>
                    <w:left w:val="single" w:sz="4" w:space="0" w:color="auto"/>
                    <w:bottom w:val="single" w:sz="4" w:space="0" w:color="000000"/>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7</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我国质量技术基础协同服务理论基础及实践模式研究/中国质监出版社、中国标准出版社</w:t>
                  </w:r>
                </w:p>
              </w:tc>
            </w:tr>
            <w:tr w:rsidR="00261F31">
              <w:trPr>
                <w:trHeight w:val="600"/>
              </w:trPr>
              <w:tc>
                <w:tcPr>
                  <w:tcW w:w="1140" w:type="dxa"/>
                  <w:vMerge/>
                  <w:tcBorders>
                    <w:top w:val="nil"/>
                    <w:left w:val="single" w:sz="4" w:space="0" w:color="auto"/>
                    <w:bottom w:val="single" w:sz="4" w:space="0" w:color="000000"/>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8</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“品字标浙江制造”标准的创新与实践/中国质量标准出版传媒有限公司、中国标准出版社</w:t>
                  </w:r>
                </w:p>
              </w:tc>
            </w:tr>
            <w:tr w:rsidR="00261F31">
              <w:trPr>
                <w:trHeight w:val="600"/>
              </w:trPr>
              <w:tc>
                <w:tcPr>
                  <w:tcW w:w="1140" w:type="dxa"/>
                  <w:vMerge w:val="restart"/>
                  <w:tcBorders>
                    <w:top w:val="nil"/>
                    <w:left w:val="single" w:sz="4" w:space="0" w:color="auto"/>
                    <w:bottom w:val="nil"/>
                    <w:right w:val="single" w:sz="4" w:space="0" w:color="auto"/>
                  </w:tcBorders>
                  <w:shd w:val="clear" w:color="auto" w:fill="auto"/>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论文（3）</w:t>
                  </w: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9</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质量功能展开中顾客需求重要度确定的粗糙层次分析法《计算机集成制造系统》</w:t>
                  </w:r>
                </w:p>
              </w:tc>
            </w:tr>
            <w:tr w:rsidR="00261F31">
              <w:trPr>
                <w:trHeight w:val="600"/>
              </w:trPr>
              <w:tc>
                <w:tcPr>
                  <w:tcW w:w="1140" w:type="dxa"/>
                  <w:vMerge/>
                  <w:tcBorders>
                    <w:top w:val="nil"/>
                    <w:left w:val="single" w:sz="4" w:space="0" w:color="auto"/>
                    <w:bottom w:val="nil"/>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10</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欧盟</w:t>
                  </w:r>
                  <w:proofErr w:type="spellStart"/>
                  <w:r>
                    <w:rPr>
                      <w:rFonts w:ascii="仿宋_GB2312" w:eastAsia="仿宋_GB2312" w:hAnsi="等线" w:cs="宋体" w:hint="eastAsia"/>
                      <w:color w:val="0D0D0D" w:themeColor="text1" w:themeTint="F2"/>
                      <w:kern w:val="0"/>
                      <w:sz w:val="22"/>
                      <w:szCs w:val="22"/>
                    </w:rPr>
                    <w:t>EuP</w:t>
                  </w:r>
                  <w:proofErr w:type="spellEnd"/>
                  <w:r>
                    <w:rPr>
                      <w:rFonts w:ascii="仿宋_GB2312" w:eastAsia="仿宋_GB2312" w:hAnsi="等线" w:cs="宋体" w:hint="eastAsia"/>
                      <w:color w:val="0D0D0D" w:themeColor="text1" w:themeTint="F2"/>
                      <w:kern w:val="0"/>
                      <w:sz w:val="22"/>
                      <w:szCs w:val="22"/>
                    </w:rPr>
                    <w:t>/</w:t>
                  </w:r>
                  <w:proofErr w:type="spellStart"/>
                  <w:r>
                    <w:rPr>
                      <w:rFonts w:ascii="仿宋_GB2312" w:eastAsia="仿宋_GB2312" w:hAnsi="等线" w:cs="宋体" w:hint="eastAsia"/>
                      <w:color w:val="0D0D0D" w:themeColor="text1" w:themeTint="F2"/>
                      <w:kern w:val="0"/>
                      <w:sz w:val="22"/>
                      <w:szCs w:val="22"/>
                    </w:rPr>
                    <w:t>ErP</w:t>
                  </w:r>
                  <w:proofErr w:type="spellEnd"/>
                  <w:r>
                    <w:rPr>
                      <w:rFonts w:ascii="仿宋_GB2312" w:eastAsia="仿宋_GB2312" w:hAnsi="等线" w:cs="宋体" w:hint="eastAsia"/>
                      <w:color w:val="0D0D0D" w:themeColor="text1" w:themeTint="F2"/>
                      <w:kern w:val="0"/>
                      <w:sz w:val="22"/>
                      <w:szCs w:val="22"/>
                    </w:rPr>
                    <w:t>指令电视机生态设计要求分析《中国标准导报》</w:t>
                  </w:r>
                </w:p>
              </w:tc>
            </w:tr>
            <w:tr w:rsidR="00261F31">
              <w:trPr>
                <w:trHeight w:val="600"/>
              </w:trPr>
              <w:tc>
                <w:tcPr>
                  <w:tcW w:w="1140" w:type="dxa"/>
                  <w:vMerge/>
                  <w:tcBorders>
                    <w:top w:val="nil"/>
                    <w:left w:val="single" w:sz="4" w:space="0" w:color="auto"/>
                    <w:bottom w:val="single" w:sz="4" w:space="0" w:color="auto"/>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11</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以团体标准推动产业转型升级的路径及实践《中国战略新兴产业》</w:t>
                  </w:r>
                </w:p>
              </w:tc>
            </w:tr>
            <w:tr w:rsidR="00261F31">
              <w:trPr>
                <w:trHeight w:val="600"/>
              </w:trPr>
              <w:tc>
                <w:tcPr>
                  <w:tcW w:w="1140" w:type="dxa"/>
                  <w:vMerge w:val="restart"/>
                  <w:tcBorders>
                    <w:top w:val="single" w:sz="4" w:space="0" w:color="auto"/>
                    <w:left w:val="single" w:sz="4" w:space="0" w:color="auto"/>
                    <w:bottom w:val="nil"/>
                    <w:right w:val="single" w:sz="4" w:space="0" w:color="auto"/>
                  </w:tcBorders>
                  <w:shd w:val="clear" w:color="auto" w:fill="auto"/>
                  <w:vAlign w:val="center"/>
                </w:tcPr>
                <w:p w:rsidR="00261F31" w:rsidRDefault="00A37049">
                  <w:pPr>
                    <w:widowControl/>
                    <w:jc w:val="center"/>
                    <w:rPr>
                      <w:rFonts w:ascii="仿宋_GB2312" w:eastAsia="仿宋_GB2312" w:hAnsi="等线" w:cs="宋体"/>
                      <w:b/>
                      <w:bCs/>
                      <w:color w:val="0D0D0D" w:themeColor="text1" w:themeTint="F2"/>
                      <w:kern w:val="0"/>
                      <w:sz w:val="22"/>
                      <w:szCs w:val="22"/>
                    </w:rPr>
                  </w:pPr>
                  <w:r>
                    <w:rPr>
                      <w:rFonts w:ascii="仿宋_GB2312" w:eastAsia="仿宋_GB2312" w:hAnsi="等线" w:cs="宋体" w:hint="eastAsia"/>
                      <w:b/>
                      <w:bCs/>
                      <w:color w:val="0D0D0D" w:themeColor="text1" w:themeTint="F2"/>
                      <w:kern w:val="0"/>
                      <w:sz w:val="22"/>
                      <w:szCs w:val="22"/>
                    </w:rPr>
                    <w:t>专利（2）</w:t>
                  </w: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12</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一种纺织类产品的标准比对方法及系统</w:t>
                  </w:r>
                </w:p>
              </w:tc>
            </w:tr>
            <w:tr w:rsidR="00261F31">
              <w:trPr>
                <w:trHeight w:val="600"/>
              </w:trPr>
              <w:tc>
                <w:tcPr>
                  <w:tcW w:w="1140" w:type="dxa"/>
                  <w:vMerge/>
                  <w:tcBorders>
                    <w:top w:val="nil"/>
                    <w:left w:val="single" w:sz="4" w:space="0" w:color="auto"/>
                    <w:bottom w:val="single" w:sz="4" w:space="0" w:color="auto"/>
                    <w:right w:val="single" w:sz="4" w:space="0" w:color="auto"/>
                  </w:tcBorders>
                  <w:vAlign w:val="center"/>
                </w:tcPr>
                <w:p w:rsidR="00261F31" w:rsidRDefault="00261F31">
                  <w:pPr>
                    <w:widowControl/>
                    <w:jc w:val="left"/>
                    <w:rPr>
                      <w:rFonts w:ascii="仿宋_GB2312" w:eastAsia="仿宋_GB2312" w:hAnsi="等线" w:cs="宋体"/>
                      <w:b/>
                      <w:bCs/>
                      <w:color w:val="0D0D0D" w:themeColor="text1" w:themeTint="F2"/>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261F31" w:rsidRDefault="00A37049">
                  <w:pPr>
                    <w:widowControl/>
                    <w:jc w:val="center"/>
                    <w:rPr>
                      <w:rFonts w:ascii="仿宋_GB2312" w:eastAsia="仿宋_GB2312" w:hAnsi="等线" w:cs="宋体"/>
                      <w:color w:val="0D0D0D" w:themeColor="text1" w:themeTint="F2"/>
                      <w:kern w:val="0"/>
                      <w:sz w:val="22"/>
                      <w:szCs w:val="22"/>
                    </w:rPr>
                  </w:pPr>
                  <w:r>
                    <w:rPr>
                      <w:rFonts w:ascii="仿宋_GB2312" w:eastAsia="仿宋_GB2312" w:hAnsi="等线" w:cs="宋体"/>
                      <w:color w:val="0D0D0D" w:themeColor="text1" w:themeTint="F2"/>
                      <w:kern w:val="0"/>
                      <w:sz w:val="22"/>
                      <w:szCs w:val="22"/>
                    </w:rPr>
                    <w:t>13</w:t>
                  </w:r>
                </w:p>
              </w:tc>
              <w:tc>
                <w:tcPr>
                  <w:tcW w:w="4600" w:type="dxa"/>
                  <w:tcBorders>
                    <w:top w:val="nil"/>
                    <w:left w:val="nil"/>
                    <w:bottom w:val="single" w:sz="4" w:space="0" w:color="auto"/>
                    <w:right w:val="single" w:sz="4" w:space="0" w:color="auto"/>
                  </w:tcBorders>
                  <w:shd w:val="clear" w:color="000000" w:fill="FFFFFF"/>
                  <w:vAlign w:val="center"/>
                </w:tcPr>
                <w:p w:rsidR="00261F31" w:rsidRDefault="00A37049">
                  <w:pPr>
                    <w:widowControl/>
                    <w:jc w:val="left"/>
                    <w:rPr>
                      <w:rFonts w:ascii="仿宋_GB2312" w:eastAsia="仿宋_GB2312" w:hAnsi="等线" w:cs="宋体"/>
                      <w:color w:val="0D0D0D" w:themeColor="text1" w:themeTint="F2"/>
                      <w:kern w:val="0"/>
                      <w:sz w:val="22"/>
                      <w:szCs w:val="22"/>
                    </w:rPr>
                  </w:pPr>
                  <w:r>
                    <w:rPr>
                      <w:rFonts w:ascii="仿宋_GB2312" w:eastAsia="仿宋_GB2312" w:hAnsi="等线" w:cs="宋体" w:hint="eastAsia"/>
                      <w:color w:val="0D0D0D" w:themeColor="text1" w:themeTint="F2"/>
                      <w:kern w:val="0"/>
                      <w:sz w:val="22"/>
                      <w:szCs w:val="22"/>
                    </w:rPr>
                    <w:t>一种标准体系建立方法及系统</w:t>
                  </w:r>
                </w:p>
              </w:tc>
            </w:tr>
          </w:tbl>
          <w:p w:rsidR="00261F31" w:rsidRDefault="00261F31">
            <w:pPr>
              <w:spacing w:line="440" w:lineRule="exact"/>
              <w:jc w:val="left"/>
              <w:rPr>
                <w:rFonts w:eastAsia="仿宋_GB2312"/>
                <w:bCs/>
                <w:color w:val="0D0D0D" w:themeColor="text1" w:themeTint="F2"/>
                <w:sz w:val="24"/>
                <w:szCs w:val="24"/>
              </w:rPr>
            </w:pPr>
          </w:p>
        </w:tc>
      </w:tr>
      <w:tr w:rsidR="00261F31">
        <w:trPr>
          <w:trHeight w:val="1958"/>
        </w:trPr>
        <w:tc>
          <w:tcPr>
            <w:tcW w:w="1843" w:type="dxa"/>
            <w:tcBorders>
              <w:right w:val="single" w:sz="4" w:space="0" w:color="auto"/>
            </w:tcBorders>
            <w:vAlign w:val="center"/>
          </w:tcPr>
          <w:p w:rsidR="00261F31" w:rsidRDefault="00A37049">
            <w:pPr>
              <w:spacing w:line="440" w:lineRule="exact"/>
              <w:jc w:val="center"/>
              <w:rPr>
                <w:rFonts w:eastAsia="仿宋_GB2312"/>
                <w:bCs/>
                <w:color w:val="0D0D0D" w:themeColor="text1" w:themeTint="F2"/>
                <w:sz w:val="28"/>
                <w:szCs w:val="24"/>
              </w:rPr>
            </w:pPr>
            <w:r>
              <w:rPr>
                <w:rFonts w:eastAsia="仿宋_GB2312"/>
                <w:bCs/>
                <w:color w:val="0D0D0D" w:themeColor="text1" w:themeTint="F2"/>
                <w:sz w:val="28"/>
                <w:szCs w:val="24"/>
              </w:rPr>
              <w:lastRenderedPageBreak/>
              <w:t>主要完成人</w:t>
            </w:r>
          </w:p>
        </w:tc>
        <w:tc>
          <w:tcPr>
            <w:tcW w:w="6946" w:type="dxa"/>
            <w:tcBorders>
              <w:left w:val="single" w:sz="4" w:space="0" w:color="auto"/>
            </w:tcBorders>
            <w:vAlign w:val="center"/>
          </w:tcPr>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陈自力，排名</w:t>
            </w:r>
            <w:r>
              <w:rPr>
                <w:rFonts w:eastAsia="仿宋_GB2312"/>
                <w:bCs/>
                <w:color w:val="0D0D0D" w:themeColor="text1" w:themeTint="F2"/>
                <w:sz w:val="24"/>
                <w:szCs w:val="24"/>
              </w:rPr>
              <w:t>1</w:t>
            </w:r>
            <w:r>
              <w:rPr>
                <w:rFonts w:eastAsia="仿宋_GB2312"/>
                <w:bCs/>
                <w:color w:val="0D0D0D" w:themeColor="text1" w:themeTint="F2"/>
                <w:sz w:val="24"/>
                <w:szCs w:val="24"/>
              </w:rPr>
              <w:t>，教授级高工，浙江省标准化研究院；</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蒋建平，排名</w:t>
            </w:r>
            <w:r>
              <w:rPr>
                <w:rFonts w:eastAsia="仿宋_GB2312"/>
                <w:bCs/>
                <w:color w:val="0D0D0D" w:themeColor="text1" w:themeTint="F2"/>
                <w:sz w:val="24"/>
                <w:szCs w:val="24"/>
              </w:rPr>
              <w:t>2</w:t>
            </w:r>
            <w:r>
              <w:rPr>
                <w:rFonts w:eastAsia="仿宋_GB2312"/>
                <w:bCs/>
                <w:color w:val="0D0D0D" w:themeColor="text1" w:themeTint="F2"/>
                <w:sz w:val="24"/>
                <w:szCs w:val="24"/>
              </w:rPr>
              <w:t>，教授级高工，浙江省标准化研究院；</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万娟秀，排名</w:t>
            </w:r>
            <w:r>
              <w:rPr>
                <w:rFonts w:eastAsia="仿宋_GB2312"/>
                <w:bCs/>
                <w:color w:val="0D0D0D" w:themeColor="text1" w:themeTint="F2"/>
                <w:sz w:val="24"/>
                <w:szCs w:val="24"/>
              </w:rPr>
              <w:t>3</w:t>
            </w:r>
            <w:r>
              <w:rPr>
                <w:rFonts w:eastAsia="仿宋_GB2312"/>
                <w:bCs/>
                <w:color w:val="0D0D0D" w:themeColor="text1" w:themeTint="F2"/>
                <w:sz w:val="24"/>
                <w:szCs w:val="24"/>
              </w:rPr>
              <w:t>，教授级高工，浙江省标准化研究院；</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熊伟，排名</w:t>
            </w:r>
            <w:r>
              <w:rPr>
                <w:rFonts w:eastAsia="仿宋_GB2312"/>
                <w:bCs/>
                <w:color w:val="0D0D0D" w:themeColor="text1" w:themeTint="F2"/>
                <w:sz w:val="24"/>
                <w:szCs w:val="24"/>
              </w:rPr>
              <w:t>4</w:t>
            </w:r>
            <w:r>
              <w:rPr>
                <w:rFonts w:eastAsia="仿宋_GB2312"/>
                <w:bCs/>
                <w:color w:val="0D0D0D" w:themeColor="text1" w:themeTint="F2"/>
                <w:sz w:val="24"/>
                <w:szCs w:val="24"/>
              </w:rPr>
              <w:t>，教授，浙江大学；</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刘晓明，排名</w:t>
            </w:r>
            <w:r>
              <w:rPr>
                <w:rFonts w:eastAsia="仿宋_GB2312"/>
                <w:bCs/>
                <w:color w:val="0D0D0D" w:themeColor="text1" w:themeTint="F2"/>
                <w:sz w:val="24"/>
                <w:szCs w:val="24"/>
              </w:rPr>
              <w:t>5</w:t>
            </w:r>
            <w:r>
              <w:rPr>
                <w:rFonts w:eastAsia="仿宋_GB2312"/>
                <w:bCs/>
                <w:color w:val="0D0D0D" w:themeColor="text1" w:themeTint="F2"/>
                <w:sz w:val="24"/>
                <w:szCs w:val="24"/>
              </w:rPr>
              <w:t>，</w:t>
            </w:r>
            <w:r>
              <w:rPr>
                <w:rFonts w:ascii="仿宋_GB2312" w:eastAsia="仿宋_GB2312" w:hAnsi="Calibri" w:hint="eastAsia"/>
                <w:color w:val="0D0D0D" w:themeColor="text1" w:themeTint="F2"/>
                <w:sz w:val="24"/>
                <w:szCs w:val="24"/>
              </w:rPr>
              <w:t>高级工程师</w:t>
            </w:r>
            <w:r>
              <w:rPr>
                <w:rFonts w:eastAsia="仿宋_GB2312"/>
                <w:bCs/>
                <w:color w:val="0D0D0D" w:themeColor="text1" w:themeTint="F2"/>
                <w:sz w:val="24"/>
                <w:szCs w:val="24"/>
              </w:rPr>
              <w:t>，浙江省标准化研究院；</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吕晓思，排名</w:t>
            </w:r>
            <w:r>
              <w:rPr>
                <w:rFonts w:eastAsia="仿宋_GB2312"/>
                <w:bCs/>
                <w:color w:val="0D0D0D" w:themeColor="text1" w:themeTint="F2"/>
                <w:sz w:val="24"/>
                <w:szCs w:val="24"/>
              </w:rPr>
              <w:t>6</w:t>
            </w:r>
            <w:r>
              <w:rPr>
                <w:rFonts w:eastAsia="仿宋_GB2312"/>
                <w:bCs/>
                <w:color w:val="0D0D0D" w:themeColor="text1" w:themeTint="F2"/>
                <w:sz w:val="24"/>
                <w:szCs w:val="24"/>
              </w:rPr>
              <w:t>，</w:t>
            </w:r>
            <w:r>
              <w:rPr>
                <w:rFonts w:ascii="仿宋_GB2312" w:eastAsia="仿宋_GB2312" w:hAnsi="Calibri" w:hint="eastAsia"/>
                <w:color w:val="0D0D0D" w:themeColor="text1" w:themeTint="F2"/>
                <w:sz w:val="24"/>
                <w:szCs w:val="24"/>
              </w:rPr>
              <w:t>高级工程师</w:t>
            </w:r>
            <w:r>
              <w:rPr>
                <w:rFonts w:eastAsia="仿宋_GB2312"/>
                <w:bCs/>
                <w:color w:val="0D0D0D" w:themeColor="text1" w:themeTint="F2"/>
                <w:sz w:val="24"/>
                <w:szCs w:val="24"/>
              </w:rPr>
              <w:t>，浙江省标准化研究院；</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曹伟，排名</w:t>
            </w:r>
            <w:r>
              <w:rPr>
                <w:rFonts w:eastAsia="仿宋_GB2312"/>
                <w:bCs/>
                <w:color w:val="0D0D0D" w:themeColor="text1" w:themeTint="F2"/>
                <w:sz w:val="24"/>
                <w:szCs w:val="24"/>
              </w:rPr>
              <w:t>7</w:t>
            </w:r>
            <w:r>
              <w:rPr>
                <w:rFonts w:eastAsia="仿宋_GB2312"/>
                <w:bCs/>
                <w:color w:val="0D0D0D" w:themeColor="text1" w:themeTint="F2"/>
                <w:sz w:val="24"/>
                <w:szCs w:val="24"/>
              </w:rPr>
              <w:t>，</w:t>
            </w:r>
            <w:r>
              <w:rPr>
                <w:rFonts w:ascii="仿宋_GB2312" w:eastAsia="仿宋_GB2312" w:hAnsi="Calibri" w:hint="eastAsia"/>
                <w:color w:val="0D0D0D" w:themeColor="text1" w:themeTint="F2"/>
                <w:sz w:val="24"/>
                <w:szCs w:val="24"/>
              </w:rPr>
              <w:t>工程师</w:t>
            </w:r>
            <w:r>
              <w:rPr>
                <w:rFonts w:eastAsia="仿宋_GB2312"/>
                <w:bCs/>
                <w:color w:val="0D0D0D" w:themeColor="text1" w:themeTint="F2"/>
                <w:sz w:val="24"/>
                <w:szCs w:val="24"/>
              </w:rPr>
              <w:t>，浙江省品牌建设联会</w:t>
            </w:r>
            <w:proofErr w:type="gramStart"/>
            <w:r>
              <w:rPr>
                <w:rFonts w:eastAsia="仿宋_GB2312"/>
                <w:bCs/>
                <w:color w:val="0D0D0D" w:themeColor="text1" w:themeTint="F2"/>
                <w:sz w:val="24"/>
                <w:szCs w:val="24"/>
              </w:rPr>
              <w:t>会</w:t>
            </w:r>
            <w:proofErr w:type="gramEnd"/>
            <w:r>
              <w:rPr>
                <w:rFonts w:eastAsia="仿宋_GB2312"/>
                <w:bCs/>
                <w:color w:val="0D0D0D" w:themeColor="text1" w:themeTint="F2"/>
                <w:sz w:val="24"/>
                <w:szCs w:val="24"/>
              </w:rPr>
              <w:t>；</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朱东锋，排名</w:t>
            </w:r>
            <w:r>
              <w:rPr>
                <w:rFonts w:eastAsia="仿宋_GB2312"/>
                <w:bCs/>
                <w:color w:val="0D0D0D" w:themeColor="text1" w:themeTint="F2"/>
                <w:sz w:val="24"/>
                <w:szCs w:val="24"/>
              </w:rPr>
              <w:t>8</w:t>
            </w:r>
            <w:r>
              <w:rPr>
                <w:rFonts w:eastAsia="仿宋_GB2312"/>
                <w:bCs/>
                <w:color w:val="0D0D0D" w:themeColor="text1" w:themeTint="F2"/>
                <w:sz w:val="24"/>
                <w:szCs w:val="24"/>
              </w:rPr>
              <w:t>，</w:t>
            </w:r>
            <w:r>
              <w:rPr>
                <w:rFonts w:ascii="仿宋_GB2312" w:eastAsia="仿宋_GB2312" w:hAnsi="Calibri" w:hint="eastAsia"/>
                <w:color w:val="0D0D0D" w:themeColor="text1" w:themeTint="F2"/>
                <w:sz w:val="24"/>
                <w:szCs w:val="24"/>
              </w:rPr>
              <w:t>高级工程师</w:t>
            </w:r>
            <w:r>
              <w:rPr>
                <w:rFonts w:eastAsia="仿宋_GB2312"/>
                <w:bCs/>
                <w:color w:val="0D0D0D" w:themeColor="text1" w:themeTint="F2"/>
                <w:sz w:val="24"/>
                <w:szCs w:val="24"/>
              </w:rPr>
              <w:t>，浙江省标准化研究院；</w:t>
            </w:r>
          </w:p>
          <w:p w:rsidR="00261F31" w:rsidRDefault="00A37049">
            <w:pPr>
              <w:spacing w:line="440" w:lineRule="exact"/>
              <w:rPr>
                <w:rFonts w:eastAsia="仿宋_GB2312"/>
                <w:bCs/>
                <w:color w:val="0D0D0D" w:themeColor="text1" w:themeTint="F2"/>
                <w:sz w:val="24"/>
                <w:szCs w:val="24"/>
              </w:rPr>
            </w:pPr>
            <w:r>
              <w:rPr>
                <w:rFonts w:eastAsia="仿宋_GB2312"/>
                <w:bCs/>
                <w:color w:val="0D0D0D" w:themeColor="text1" w:themeTint="F2"/>
                <w:sz w:val="24"/>
                <w:szCs w:val="24"/>
              </w:rPr>
              <w:t>朱明，排名</w:t>
            </w:r>
            <w:r>
              <w:rPr>
                <w:rFonts w:eastAsia="仿宋_GB2312"/>
                <w:bCs/>
                <w:color w:val="0D0D0D" w:themeColor="text1" w:themeTint="F2"/>
                <w:sz w:val="24"/>
                <w:szCs w:val="24"/>
              </w:rPr>
              <w:t>9</w:t>
            </w:r>
            <w:r>
              <w:rPr>
                <w:rFonts w:eastAsia="仿宋_GB2312"/>
                <w:bCs/>
                <w:color w:val="0D0D0D" w:themeColor="text1" w:themeTint="F2"/>
                <w:sz w:val="24"/>
                <w:szCs w:val="24"/>
              </w:rPr>
              <w:t>，</w:t>
            </w:r>
            <w:r>
              <w:rPr>
                <w:rFonts w:ascii="仿宋_GB2312" w:eastAsia="仿宋_GB2312" w:hAnsi="Calibri" w:hint="eastAsia"/>
                <w:color w:val="0D0D0D" w:themeColor="text1" w:themeTint="F2"/>
                <w:sz w:val="24"/>
                <w:szCs w:val="24"/>
              </w:rPr>
              <w:t>工程师</w:t>
            </w:r>
            <w:r>
              <w:rPr>
                <w:rFonts w:eastAsia="仿宋_GB2312"/>
                <w:bCs/>
                <w:color w:val="0D0D0D" w:themeColor="text1" w:themeTint="F2"/>
                <w:sz w:val="24"/>
                <w:szCs w:val="24"/>
              </w:rPr>
              <w:t>，浙江省品牌建设联会</w:t>
            </w:r>
            <w:proofErr w:type="gramStart"/>
            <w:r>
              <w:rPr>
                <w:rFonts w:eastAsia="仿宋_GB2312"/>
                <w:bCs/>
                <w:color w:val="0D0D0D" w:themeColor="text1" w:themeTint="F2"/>
                <w:sz w:val="24"/>
                <w:szCs w:val="24"/>
              </w:rPr>
              <w:t>会</w:t>
            </w:r>
            <w:proofErr w:type="gramEnd"/>
            <w:r>
              <w:rPr>
                <w:rFonts w:eastAsia="仿宋_GB2312"/>
                <w:bCs/>
                <w:color w:val="0D0D0D" w:themeColor="text1" w:themeTint="F2"/>
                <w:sz w:val="24"/>
                <w:szCs w:val="24"/>
              </w:rPr>
              <w:t>。</w:t>
            </w:r>
          </w:p>
        </w:tc>
      </w:tr>
      <w:tr w:rsidR="00261F31">
        <w:trPr>
          <w:trHeight w:val="1986"/>
        </w:trPr>
        <w:tc>
          <w:tcPr>
            <w:tcW w:w="1843" w:type="dxa"/>
            <w:tcBorders>
              <w:right w:val="single" w:sz="4" w:space="0" w:color="auto"/>
            </w:tcBorders>
            <w:vAlign w:val="center"/>
          </w:tcPr>
          <w:p w:rsidR="00261F31" w:rsidRDefault="00A37049">
            <w:pPr>
              <w:spacing w:line="440" w:lineRule="exact"/>
              <w:jc w:val="center"/>
              <w:rPr>
                <w:rFonts w:eastAsia="仿宋"/>
                <w:bCs/>
                <w:color w:val="0D0D0D" w:themeColor="text1" w:themeTint="F2"/>
                <w:sz w:val="24"/>
                <w:szCs w:val="24"/>
              </w:rPr>
            </w:pPr>
            <w:r>
              <w:rPr>
                <w:rFonts w:eastAsia="仿宋"/>
                <w:bCs/>
                <w:color w:val="0D0D0D" w:themeColor="text1" w:themeTint="F2"/>
                <w:sz w:val="28"/>
                <w:szCs w:val="24"/>
              </w:rPr>
              <w:t>主要完成单位</w:t>
            </w:r>
          </w:p>
        </w:tc>
        <w:tc>
          <w:tcPr>
            <w:tcW w:w="6946" w:type="dxa"/>
            <w:tcBorders>
              <w:left w:val="single" w:sz="4" w:space="0" w:color="auto"/>
            </w:tcBorders>
            <w:vAlign w:val="center"/>
          </w:tcPr>
          <w:p w:rsidR="00261F31" w:rsidRDefault="00A37049">
            <w:pPr>
              <w:spacing w:line="440" w:lineRule="exact"/>
              <w:jc w:val="left"/>
              <w:rPr>
                <w:rFonts w:eastAsia="仿宋_GB2312"/>
                <w:bCs/>
                <w:color w:val="0D0D0D" w:themeColor="text1" w:themeTint="F2"/>
                <w:sz w:val="24"/>
                <w:szCs w:val="24"/>
              </w:rPr>
            </w:pPr>
            <w:r>
              <w:rPr>
                <w:rFonts w:eastAsia="仿宋_GB2312"/>
                <w:bCs/>
                <w:color w:val="0D0D0D" w:themeColor="text1" w:themeTint="F2"/>
                <w:sz w:val="24"/>
                <w:szCs w:val="24"/>
              </w:rPr>
              <w:t>1.</w:t>
            </w:r>
            <w:r>
              <w:rPr>
                <w:rFonts w:eastAsia="仿宋_GB2312"/>
                <w:bCs/>
                <w:color w:val="0D0D0D" w:themeColor="text1" w:themeTint="F2"/>
                <w:sz w:val="24"/>
                <w:szCs w:val="24"/>
              </w:rPr>
              <w:t>单位名称：浙江省标准化研究院</w:t>
            </w:r>
          </w:p>
          <w:p w:rsidR="00261F31" w:rsidRDefault="00A37049">
            <w:pPr>
              <w:spacing w:line="440" w:lineRule="exact"/>
              <w:jc w:val="left"/>
              <w:rPr>
                <w:rFonts w:eastAsia="仿宋_GB2312"/>
                <w:bCs/>
                <w:color w:val="0D0D0D" w:themeColor="text1" w:themeTint="F2"/>
                <w:sz w:val="24"/>
                <w:szCs w:val="24"/>
              </w:rPr>
            </w:pPr>
            <w:r>
              <w:rPr>
                <w:rFonts w:eastAsia="仿宋_GB2312"/>
                <w:bCs/>
                <w:color w:val="0D0D0D" w:themeColor="text1" w:themeTint="F2"/>
                <w:sz w:val="24"/>
                <w:szCs w:val="24"/>
              </w:rPr>
              <w:t>2.</w:t>
            </w:r>
            <w:r>
              <w:rPr>
                <w:rFonts w:eastAsia="仿宋_GB2312"/>
                <w:bCs/>
                <w:color w:val="0D0D0D" w:themeColor="text1" w:themeTint="F2"/>
                <w:sz w:val="24"/>
                <w:szCs w:val="24"/>
              </w:rPr>
              <w:t>单位名称：浙江大学</w:t>
            </w:r>
          </w:p>
          <w:p w:rsidR="00261F31" w:rsidRDefault="00A37049">
            <w:pPr>
              <w:spacing w:line="440" w:lineRule="exact"/>
              <w:jc w:val="left"/>
              <w:rPr>
                <w:rFonts w:eastAsia="仿宋"/>
                <w:bCs/>
                <w:color w:val="0D0D0D" w:themeColor="text1" w:themeTint="F2"/>
                <w:sz w:val="24"/>
                <w:szCs w:val="24"/>
              </w:rPr>
            </w:pPr>
            <w:r>
              <w:rPr>
                <w:rFonts w:eastAsia="仿宋_GB2312"/>
                <w:bCs/>
                <w:color w:val="0D0D0D" w:themeColor="text1" w:themeTint="F2"/>
                <w:sz w:val="24"/>
                <w:szCs w:val="24"/>
              </w:rPr>
              <w:t>3.</w:t>
            </w:r>
            <w:r>
              <w:rPr>
                <w:rFonts w:eastAsia="仿宋_GB2312"/>
                <w:bCs/>
                <w:color w:val="0D0D0D" w:themeColor="text1" w:themeTint="F2"/>
                <w:sz w:val="24"/>
                <w:szCs w:val="24"/>
              </w:rPr>
              <w:t>单位名称：浙江省品牌建设联合会</w:t>
            </w:r>
          </w:p>
        </w:tc>
      </w:tr>
      <w:tr w:rsidR="00261F31">
        <w:trPr>
          <w:trHeight w:val="692"/>
        </w:trPr>
        <w:tc>
          <w:tcPr>
            <w:tcW w:w="1843" w:type="dxa"/>
            <w:vAlign w:val="center"/>
          </w:tcPr>
          <w:p w:rsidR="00261F31" w:rsidRDefault="00A37049">
            <w:pPr>
              <w:jc w:val="center"/>
              <w:rPr>
                <w:rStyle w:val="title1"/>
                <w:rFonts w:eastAsia="仿宋_GB2312"/>
                <w:b w:val="0"/>
                <w:color w:val="0D0D0D" w:themeColor="text1" w:themeTint="F2"/>
                <w:sz w:val="28"/>
                <w:szCs w:val="28"/>
              </w:rPr>
            </w:pPr>
            <w:r>
              <w:rPr>
                <w:rStyle w:val="title1"/>
                <w:rFonts w:eastAsia="仿宋_GB2312"/>
                <w:b w:val="0"/>
                <w:color w:val="0D0D0D" w:themeColor="text1" w:themeTint="F2"/>
                <w:sz w:val="28"/>
                <w:szCs w:val="28"/>
              </w:rPr>
              <w:t>提名单位</w:t>
            </w:r>
          </w:p>
        </w:tc>
        <w:tc>
          <w:tcPr>
            <w:tcW w:w="6946" w:type="dxa"/>
            <w:vAlign w:val="center"/>
          </w:tcPr>
          <w:p w:rsidR="00261F31" w:rsidRPr="00A37049" w:rsidRDefault="00A37049">
            <w:pPr>
              <w:contextualSpacing/>
              <w:jc w:val="center"/>
              <w:rPr>
                <w:rStyle w:val="title1"/>
                <w:rFonts w:ascii="仿宋_GB2312" w:eastAsia="仿宋_GB2312"/>
                <w:b w:val="0"/>
                <w:color w:val="0D0D0D" w:themeColor="text1" w:themeTint="F2"/>
              </w:rPr>
            </w:pPr>
            <w:r w:rsidRPr="00A37049">
              <w:rPr>
                <w:rStyle w:val="title1"/>
                <w:rFonts w:ascii="仿宋_GB2312" w:eastAsia="仿宋_GB2312" w:hint="eastAsia"/>
                <w:b w:val="0"/>
                <w:color w:val="0D0D0D" w:themeColor="text1" w:themeTint="F2"/>
              </w:rPr>
              <w:t>浙江省市场监督管理局</w:t>
            </w:r>
          </w:p>
        </w:tc>
      </w:tr>
      <w:tr w:rsidR="00261F31">
        <w:trPr>
          <w:trHeight w:val="841"/>
        </w:trPr>
        <w:tc>
          <w:tcPr>
            <w:tcW w:w="1843" w:type="dxa"/>
            <w:vAlign w:val="center"/>
          </w:tcPr>
          <w:p w:rsidR="00261F31" w:rsidRDefault="00A37049">
            <w:pPr>
              <w:jc w:val="center"/>
              <w:rPr>
                <w:rStyle w:val="title1"/>
                <w:rFonts w:eastAsia="仿宋_GB2312"/>
                <w:b w:val="0"/>
                <w:color w:val="0D0D0D" w:themeColor="text1" w:themeTint="F2"/>
                <w:sz w:val="28"/>
                <w:szCs w:val="28"/>
              </w:rPr>
            </w:pPr>
            <w:r>
              <w:rPr>
                <w:rStyle w:val="title1"/>
                <w:rFonts w:eastAsia="仿宋_GB2312"/>
                <w:b w:val="0"/>
                <w:color w:val="0D0D0D" w:themeColor="text1" w:themeTint="F2"/>
                <w:sz w:val="28"/>
                <w:szCs w:val="28"/>
              </w:rPr>
              <w:t>提名意见</w:t>
            </w:r>
          </w:p>
        </w:tc>
        <w:tc>
          <w:tcPr>
            <w:tcW w:w="6946" w:type="dxa"/>
            <w:vAlign w:val="center"/>
          </w:tcPr>
          <w:p w:rsidR="00261F31" w:rsidRDefault="00A37049">
            <w:pPr>
              <w:widowControl/>
              <w:jc w:val="left"/>
              <w:rPr>
                <w:rFonts w:ascii="仿宋_GB2312" w:eastAsia="仿宋_GB2312" w:hAnsi="仿宋"/>
                <w:bCs/>
                <w:color w:val="0D0D0D" w:themeColor="text1" w:themeTint="F2"/>
                <w:spacing w:val="2"/>
                <w:sz w:val="24"/>
                <w:szCs w:val="24"/>
              </w:rPr>
            </w:pPr>
            <w:r>
              <w:rPr>
                <w:rFonts w:ascii="仿宋" w:eastAsia="仿宋" w:hAnsi="仿宋"/>
                <w:bCs/>
                <w:color w:val="0D0D0D" w:themeColor="text1" w:themeTint="F2"/>
                <w:spacing w:val="2"/>
                <w:sz w:val="24"/>
                <w:szCs w:val="24"/>
              </w:rPr>
              <w:t xml:space="preserve">   </w:t>
            </w:r>
            <w:r>
              <w:rPr>
                <w:rFonts w:ascii="仿宋_GB2312" w:eastAsia="仿宋_GB2312" w:hAnsi="仿宋" w:hint="eastAsia"/>
                <w:bCs/>
                <w:color w:val="0D0D0D" w:themeColor="text1" w:themeTint="F2"/>
                <w:spacing w:val="2"/>
                <w:sz w:val="24"/>
                <w:szCs w:val="24"/>
              </w:rPr>
              <w:t xml:space="preserve"> 该项目以区域公共品牌建设推动区域经济高质量发展为研究主线，依托国家社科基金重点项目、国家自然科学基金国际合作交流项目、浙江省科技厅优先主题重大社会发展项目等研究支撑，分析了区域公共品牌建设普遍存在的政府、企业、市场、社会四方协同机制不协调、区域品牌建设关键要素缺失、评价体系不科学不完善以及品牌认定的方法和路径市场认可度低等问题，创新提出政府引导、企业主体、市场认可、社会参与“四方协同”的区域公共品牌市场化协同推进机制，应用全生命周期理念构建“品字标浙江制造”区域公共品牌 “三好”关键要素、“四精”先进性要求和“十维度”评价指标体系，采用“对标+提升+评价”模式构建“标准+认证”的“品字标浙江制造”区域品牌培育认定路径。</w:t>
            </w:r>
          </w:p>
          <w:p w:rsidR="00261F31" w:rsidRDefault="00A37049">
            <w:pPr>
              <w:widowControl/>
              <w:ind w:firstLine="500"/>
              <w:jc w:val="left"/>
              <w:rPr>
                <w:rFonts w:ascii="仿宋_GB2312" w:eastAsia="仿宋_GB2312" w:hAnsi="仿宋"/>
                <w:bCs/>
                <w:color w:val="0D0D0D" w:themeColor="text1" w:themeTint="F2"/>
                <w:spacing w:val="2"/>
                <w:sz w:val="24"/>
                <w:szCs w:val="24"/>
              </w:rPr>
            </w:pPr>
            <w:r>
              <w:rPr>
                <w:rFonts w:ascii="仿宋_GB2312" w:eastAsia="仿宋_GB2312" w:hAnsi="仿宋" w:hint="eastAsia"/>
                <w:bCs/>
                <w:color w:val="0D0D0D" w:themeColor="text1" w:themeTint="F2"/>
                <w:spacing w:val="2"/>
                <w:sz w:val="24"/>
                <w:szCs w:val="24"/>
              </w:rPr>
              <w:t>相关研究成果获省部级领导批示16次，被纳入省局领导小组、厅局级政策文件/规划42次，省部级及以上领导讲话重点提及10余次，获得英国标准化协会（BSI）等国际权威机构高度认可，得到人民日报、浙江日报等国家级、省级媒体专题报道超4次，荣获工信部</w:t>
            </w:r>
            <w:proofErr w:type="gramStart"/>
            <w:r>
              <w:rPr>
                <w:rFonts w:ascii="仿宋_GB2312" w:eastAsia="仿宋_GB2312" w:hAnsi="仿宋" w:hint="eastAsia"/>
                <w:bCs/>
                <w:color w:val="0D0D0D" w:themeColor="text1" w:themeTint="F2"/>
                <w:spacing w:val="2"/>
                <w:sz w:val="24"/>
                <w:szCs w:val="24"/>
              </w:rPr>
              <w:t>百项团标示范</w:t>
            </w:r>
            <w:proofErr w:type="gramEnd"/>
            <w:r>
              <w:rPr>
                <w:rFonts w:ascii="仿宋_GB2312" w:eastAsia="仿宋_GB2312" w:hAnsi="仿宋" w:hint="eastAsia"/>
                <w:bCs/>
                <w:color w:val="0D0D0D" w:themeColor="text1" w:themeTint="F2"/>
                <w:spacing w:val="2"/>
                <w:sz w:val="24"/>
                <w:szCs w:val="24"/>
              </w:rPr>
              <w:t>项目，授权发明专利2项，发表论文3篇，出版著作5部。鉴于该项目研究在理论上有重大创新，方法上有较大突破，研究的科学性、理论性、系统性、综合性和应用性强，成果居国内领先水平和国际先进水平。对浙江乃至全国区域公共品牌建设具有重要理论和实践贡献，为政府部门制定“品字标浙江制造”区域公共品牌政策提供理论依据与决策参考，在政府决策层面产生了重要的理论价值与实践价值。</w:t>
            </w:r>
          </w:p>
          <w:p w:rsidR="00261F31" w:rsidRDefault="00A37049">
            <w:pPr>
              <w:widowControl/>
              <w:ind w:firstLine="500"/>
              <w:jc w:val="left"/>
              <w:rPr>
                <w:rFonts w:ascii="仿宋_GB2312" w:eastAsia="仿宋_GB2312"/>
                <w:b/>
                <w:bCs/>
                <w:color w:val="0D0D0D" w:themeColor="text1" w:themeTint="F2"/>
              </w:rPr>
            </w:pPr>
            <w:r>
              <w:rPr>
                <w:rFonts w:ascii="仿宋_GB2312" w:eastAsia="仿宋_GB2312" w:hAnsi="宋体" w:cs="宋体" w:hint="eastAsia"/>
                <w:b/>
                <w:bCs/>
                <w:color w:val="0D0D0D" w:themeColor="text1" w:themeTint="F2"/>
                <w:sz w:val="24"/>
                <w:szCs w:val="24"/>
              </w:rPr>
              <w:lastRenderedPageBreak/>
              <w:t>提名该成果为2021年度浙江省科学技术进步二等奖。</w:t>
            </w:r>
          </w:p>
          <w:p w:rsidR="00261F31" w:rsidRDefault="00261F31">
            <w:pPr>
              <w:contextualSpacing/>
              <w:jc w:val="center"/>
              <w:rPr>
                <w:rStyle w:val="title1"/>
                <w:b w:val="0"/>
                <w:color w:val="0D0D0D" w:themeColor="text1" w:themeTint="F2"/>
              </w:rPr>
            </w:pPr>
          </w:p>
        </w:tc>
      </w:tr>
    </w:tbl>
    <w:p w:rsidR="00261F31" w:rsidRDefault="00261F31">
      <w:pPr>
        <w:rPr>
          <w:color w:val="0D0D0D" w:themeColor="text1" w:themeTint="F2"/>
        </w:rPr>
      </w:pPr>
    </w:p>
    <w:p w:rsidR="00261F31" w:rsidRDefault="00261F31">
      <w:pPr>
        <w:rPr>
          <w:color w:val="0D0D0D" w:themeColor="text1" w:themeTint="F2"/>
        </w:rPr>
      </w:pPr>
    </w:p>
    <w:p w:rsidR="00261F31" w:rsidRPr="00A37049" w:rsidRDefault="00261F31">
      <w:pPr>
        <w:rPr>
          <w:color w:val="0D0D0D" w:themeColor="text1" w:themeTint="F2"/>
        </w:rPr>
      </w:pPr>
    </w:p>
    <w:p w:rsidR="00261F31" w:rsidRDefault="00261F31">
      <w:pPr>
        <w:rPr>
          <w:color w:val="0D0D0D" w:themeColor="text1" w:themeTint="F2"/>
        </w:rPr>
      </w:pPr>
    </w:p>
    <w:sectPr w:rsidR="00261F31" w:rsidSect="00261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汉仪中等线KW"/>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75E86"/>
    <w:rsid w:val="BB773A37"/>
    <w:rsid w:val="CABB8A19"/>
    <w:rsid w:val="DDFFA5F2"/>
    <w:rsid w:val="00000495"/>
    <w:rsid w:val="000040A5"/>
    <w:rsid w:val="00005745"/>
    <w:rsid w:val="0000619B"/>
    <w:rsid w:val="00010644"/>
    <w:rsid w:val="000106D1"/>
    <w:rsid w:val="00011526"/>
    <w:rsid w:val="00014D6B"/>
    <w:rsid w:val="00015E97"/>
    <w:rsid w:val="00021034"/>
    <w:rsid w:val="000225D1"/>
    <w:rsid w:val="00023128"/>
    <w:rsid w:val="00025D45"/>
    <w:rsid w:val="00031876"/>
    <w:rsid w:val="00031EC4"/>
    <w:rsid w:val="00033735"/>
    <w:rsid w:val="000341EF"/>
    <w:rsid w:val="000343C3"/>
    <w:rsid w:val="0003598B"/>
    <w:rsid w:val="00040B14"/>
    <w:rsid w:val="00051DF0"/>
    <w:rsid w:val="000552CE"/>
    <w:rsid w:val="00061EE1"/>
    <w:rsid w:val="00062456"/>
    <w:rsid w:val="000631E8"/>
    <w:rsid w:val="00063648"/>
    <w:rsid w:val="00065D85"/>
    <w:rsid w:val="0007026C"/>
    <w:rsid w:val="00073E07"/>
    <w:rsid w:val="00073F48"/>
    <w:rsid w:val="00077118"/>
    <w:rsid w:val="00077686"/>
    <w:rsid w:val="00077983"/>
    <w:rsid w:val="00081559"/>
    <w:rsid w:val="000836D5"/>
    <w:rsid w:val="00084EE1"/>
    <w:rsid w:val="000A0DB3"/>
    <w:rsid w:val="000A3CA4"/>
    <w:rsid w:val="000A6643"/>
    <w:rsid w:val="000B09F3"/>
    <w:rsid w:val="000B0B94"/>
    <w:rsid w:val="000B79CE"/>
    <w:rsid w:val="000C0BE8"/>
    <w:rsid w:val="000C13F7"/>
    <w:rsid w:val="000C203F"/>
    <w:rsid w:val="000C3D50"/>
    <w:rsid w:val="000D0003"/>
    <w:rsid w:val="000D1B18"/>
    <w:rsid w:val="000D263A"/>
    <w:rsid w:val="000D4DA6"/>
    <w:rsid w:val="000D5133"/>
    <w:rsid w:val="000D5927"/>
    <w:rsid w:val="000D775D"/>
    <w:rsid w:val="000E266D"/>
    <w:rsid w:val="000E2CDC"/>
    <w:rsid w:val="000E3352"/>
    <w:rsid w:val="000E3CA3"/>
    <w:rsid w:val="000E602D"/>
    <w:rsid w:val="000E7318"/>
    <w:rsid w:val="000F047C"/>
    <w:rsid w:val="000F0C2D"/>
    <w:rsid w:val="000F1057"/>
    <w:rsid w:val="000F20A3"/>
    <w:rsid w:val="000F2B11"/>
    <w:rsid w:val="000F4532"/>
    <w:rsid w:val="000F5462"/>
    <w:rsid w:val="00101703"/>
    <w:rsid w:val="00103337"/>
    <w:rsid w:val="00103806"/>
    <w:rsid w:val="00103E4D"/>
    <w:rsid w:val="001042EC"/>
    <w:rsid w:val="00107580"/>
    <w:rsid w:val="0011064A"/>
    <w:rsid w:val="00111348"/>
    <w:rsid w:val="00111644"/>
    <w:rsid w:val="00112F97"/>
    <w:rsid w:val="00117BA9"/>
    <w:rsid w:val="00117DCA"/>
    <w:rsid w:val="00123148"/>
    <w:rsid w:val="00132296"/>
    <w:rsid w:val="00134BF0"/>
    <w:rsid w:val="00134DF6"/>
    <w:rsid w:val="001371B5"/>
    <w:rsid w:val="00142028"/>
    <w:rsid w:val="001470B4"/>
    <w:rsid w:val="00150374"/>
    <w:rsid w:val="001513B6"/>
    <w:rsid w:val="00152493"/>
    <w:rsid w:val="00152A60"/>
    <w:rsid w:val="0016283A"/>
    <w:rsid w:val="00164506"/>
    <w:rsid w:val="001652C3"/>
    <w:rsid w:val="00166353"/>
    <w:rsid w:val="00166441"/>
    <w:rsid w:val="00170A9D"/>
    <w:rsid w:val="00171A73"/>
    <w:rsid w:val="001721F6"/>
    <w:rsid w:val="00173B03"/>
    <w:rsid w:val="00173BFD"/>
    <w:rsid w:val="001778D9"/>
    <w:rsid w:val="001779F6"/>
    <w:rsid w:val="001817D6"/>
    <w:rsid w:val="0018192E"/>
    <w:rsid w:val="00183DD4"/>
    <w:rsid w:val="001850BD"/>
    <w:rsid w:val="00186261"/>
    <w:rsid w:val="00192BA9"/>
    <w:rsid w:val="00192EEF"/>
    <w:rsid w:val="00192F99"/>
    <w:rsid w:val="00195507"/>
    <w:rsid w:val="00196246"/>
    <w:rsid w:val="0019645B"/>
    <w:rsid w:val="001A1113"/>
    <w:rsid w:val="001A55F7"/>
    <w:rsid w:val="001A6D6A"/>
    <w:rsid w:val="001A704E"/>
    <w:rsid w:val="001B204E"/>
    <w:rsid w:val="001B3119"/>
    <w:rsid w:val="001B5314"/>
    <w:rsid w:val="001B7C27"/>
    <w:rsid w:val="001C0724"/>
    <w:rsid w:val="001C2618"/>
    <w:rsid w:val="001C333B"/>
    <w:rsid w:val="001C4E28"/>
    <w:rsid w:val="001C5C6D"/>
    <w:rsid w:val="001C6D6B"/>
    <w:rsid w:val="001D2DE5"/>
    <w:rsid w:val="001D6A85"/>
    <w:rsid w:val="001E2168"/>
    <w:rsid w:val="001E5388"/>
    <w:rsid w:val="001E5471"/>
    <w:rsid w:val="001E5C81"/>
    <w:rsid w:val="001E7DE4"/>
    <w:rsid w:val="001F1E3D"/>
    <w:rsid w:val="001F31BE"/>
    <w:rsid w:val="001F38CC"/>
    <w:rsid w:val="001F7659"/>
    <w:rsid w:val="00200611"/>
    <w:rsid w:val="002008CB"/>
    <w:rsid w:val="0020114B"/>
    <w:rsid w:val="002015E4"/>
    <w:rsid w:val="002022C7"/>
    <w:rsid w:val="0020397A"/>
    <w:rsid w:val="0020568B"/>
    <w:rsid w:val="002070D2"/>
    <w:rsid w:val="0020730E"/>
    <w:rsid w:val="002079F8"/>
    <w:rsid w:val="00212878"/>
    <w:rsid w:val="002140FF"/>
    <w:rsid w:val="00215D44"/>
    <w:rsid w:val="00217268"/>
    <w:rsid w:val="00217508"/>
    <w:rsid w:val="0022012A"/>
    <w:rsid w:val="0022095E"/>
    <w:rsid w:val="00220EFC"/>
    <w:rsid w:val="00221F0F"/>
    <w:rsid w:val="00224FDB"/>
    <w:rsid w:val="00226AB6"/>
    <w:rsid w:val="0022797F"/>
    <w:rsid w:val="00231490"/>
    <w:rsid w:val="0023156A"/>
    <w:rsid w:val="00231F73"/>
    <w:rsid w:val="00233EDA"/>
    <w:rsid w:val="002412B2"/>
    <w:rsid w:val="00241A7C"/>
    <w:rsid w:val="00243AFF"/>
    <w:rsid w:val="00243DC0"/>
    <w:rsid w:val="0024675B"/>
    <w:rsid w:val="00246A29"/>
    <w:rsid w:val="00246CFC"/>
    <w:rsid w:val="0025170A"/>
    <w:rsid w:val="00253B20"/>
    <w:rsid w:val="00254626"/>
    <w:rsid w:val="0025503C"/>
    <w:rsid w:val="00256A5C"/>
    <w:rsid w:val="002614B3"/>
    <w:rsid w:val="00261D3D"/>
    <w:rsid w:val="00261F31"/>
    <w:rsid w:val="00262991"/>
    <w:rsid w:val="002638B3"/>
    <w:rsid w:val="00267454"/>
    <w:rsid w:val="00267E03"/>
    <w:rsid w:val="00271F3F"/>
    <w:rsid w:val="002738A4"/>
    <w:rsid w:val="0027531A"/>
    <w:rsid w:val="00277728"/>
    <w:rsid w:val="002834FB"/>
    <w:rsid w:val="00283524"/>
    <w:rsid w:val="00285373"/>
    <w:rsid w:val="00286772"/>
    <w:rsid w:val="002869BA"/>
    <w:rsid w:val="00287CC7"/>
    <w:rsid w:val="002905C0"/>
    <w:rsid w:val="00291B85"/>
    <w:rsid w:val="00293DD4"/>
    <w:rsid w:val="00293E1E"/>
    <w:rsid w:val="0029615A"/>
    <w:rsid w:val="002966AA"/>
    <w:rsid w:val="00297EB8"/>
    <w:rsid w:val="002A0581"/>
    <w:rsid w:val="002A05CC"/>
    <w:rsid w:val="002A05D0"/>
    <w:rsid w:val="002A12AA"/>
    <w:rsid w:val="002A299B"/>
    <w:rsid w:val="002A2AAA"/>
    <w:rsid w:val="002A2B7D"/>
    <w:rsid w:val="002A2FC8"/>
    <w:rsid w:val="002A354C"/>
    <w:rsid w:val="002A7E98"/>
    <w:rsid w:val="002B25EF"/>
    <w:rsid w:val="002B3399"/>
    <w:rsid w:val="002B3A0E"/>
    <w:rsid w:val="002B5F38"/>
    <w:rsid w:val="002B786A"/>
    <w:rsid w:val="002C06FE"/>
    <w:rsid w:val="002C308D"/>
    <w:rsid w:val="002C5115"/>
    <w:rsid w:val="002D0908"/>
    <w:rsid w:val="002D0C2A"/>
    <w:rsid w:val="002D1CC7"/>
    <w:rsid w:val="002D4864"/>
    <w:rsid w:val="002D53F8"/>
    <w:rsid w:val="002D684F"/>
    <w:rsid w:val="002E1EE9"/>
    <w:rsid w:val="002E32BC"/>
    <w:rsid w:val="002E5289"/>
    <w:rsid w:val="002E66EA"/>
    <w:rsid w:val="002E6953"/>
    <w:rsid w:val="002F49DD"/>
    <w:rsid w:val="0030006B"/>
    <w:rsid w:val="0030165B"/>
    <w:rsid w:val="00301C70"/>
    <w:rsid w:val="00303674"/>
    <w:rsid w:val="00305039"/>
    <w:rsid w:val="003069B5"/>
    <w:rsid w:val="00307E9E"/>
    <w:rsid w:val="003149F7"/>
    <w:rsid w:val="00317724"/>
    <w:rsid w:val="00317755"/>
    <w:rsid w:val="00317EFA"/>
    <w:rsid w:val="00320A0A"/>
    <w:rsid w:val="00320B9C"/>
    <w:rsid w:val="00322B1A"/>
    <w:rsid w:val="00324183"/>
    <w:rsid w:val="00325238"/>
    <w:rsid w:val="003268A7"/>
    <w:rsid w:val="003269D4"/>
    <w:rsid w:val="00335919"/>
    <w:rsid w:val="003378F2"/>
    <w:rsid w:val="003408DB"/>
    <w:rsid w:val="003412C2"/>
    <w:rsid w:val="003426D5"/>
    <w:rsid w:val="00343762"/>
    <w:rsid w:val="00347EF2"/>
    <w:rsid w:val="00350216"/>
    <w:rsid w:val="00351B60"/>
    <w:rsid w:val="00351BAE"/>
    <w:rsid w:val="00351CA1"/>
    <w:rsid w:val="0035233B"/>
    <w:rsid w:val="00352CB3"/>
    <w:rsid w:val="003530B0"/>
    <w:rsid w:val="00354041"/>
    <w:rsid w:val="00355553"/>
    <w:rsid w:val="003561F7"/>
    <w:rsid w:val="00356D49"/>
    <w:rsid w:val="00357C57"/>
    <w:rsid w:val="003617E5"/>
    <w:rsid w:val="00364E67"/>
    <w:rsid w:val="00367FCE"/>
    <w:rsid w:val="0037084B"/>
    <w:rsid w:val="00372B1C"/>
    <w:rsid w:val="00372F87"/>
    <w:rsid w:val="00373618"/>
    <w:rsid w:val="00373E5E"/>
    <w:rsid w:val="00376B85"/>
    <w:rsid w:val="00382CCE"/>
    <w:rsid w:val="00383285"/>
    <w:rsid w:val="003844AB"/>
    <w:rsid w:val="00385158"/>
    <w:rsid w:val="00385195"/>
    <w:rsid w:val="00387EC8"/>
    <w:rsid w:val="003965FA"/>
    <w:rsid w:val="003A11E6"/>
    <w:rsid w:val="003A132A"/>
    <w:rsid w:val="003A2C33"/>
    <w:rsid w:val="003A45C0"/>
    <w:rsid w:val="003A4855"/>
    <w:rsid w:val="003B276D"/>
    <w:rsid w:val="003B3680"/>
    <w:rsid w:val="003B3D08"/>
    <w:rsid w:val="003B4B5D"/>
    <w:rsid w:val="003B76C7"/>
    <w:rsid w:val="003C0DED"/>
    <w:rsid w:val="003C19BE"/>
    <w:rsid w:val="003C2DF3"/>
    <w:rsid w:val="003C3D47"/>
    <w:rsid w:val="003C5A51"/>
    <w:rsid w:val="003C6B34"/>
    <w:rsid w:val="003D3E65"/>
    <w:rsid w:val="003D63F5"/>
    <w:rsid w:val="003E1F02"/>
    <w:rsid w:val="003E2D2E"/>
    <w:rsid w:val="003E304D"/>
    <w:rsid w:val="003E3465"/>
    <w:rsid w:val="003E37EF"/>
    <w:rsid w:val="003F00B4"/>
    <w:rsid w:val="003F4876"/>
    <w:rsid w:val="003F62E2"/>
    <w:rsid w:val="003F78E0"/>
    <w:rsid w:val="003F7BE2"/>
    <w:rsid w:val="00403256"/>
    <w:rsid w:val="004035CE"/>
    <w:rsid w:val="00403850"/>
    <w:rsid w:val="00404253"/>
    <w:rsid w:val="0040458F"/>
    <w:rsid w:val="00405750"/>
    <w:rsid w:val="00406B6A"/>
    <w:rsid w:val="004076B1"/>
    <w:rsid w:val="004102E3"/>
    <w:rsid w:val="00411D79"/>
    <w:rsid w:val="00413DDA"/>
    <w:rsid w:val="00420676"/>
    <w:rsid w:val="00422FD8"/>
    <w:rsid w:val="004255B9"/>
    <w:rsid w:val="004266BE"/>
    <w:rsid w:val="00430CCC"/>
    <w:rsid w:val="00430E96"/>
    <w:rsid w:val="00432742"/>
    <w:rsid w:val="004372E6"/>
    <w:rsid w:val="004373FC"/>
    <w:rsid w:val="004463A8"/>
    <w:rsid w:val="004475E4"/>
    <w:rsid w:val="0045147D"/>
    <w:rsid w:val="00453779"/>
    <w:rsid w:val="004538D2"/>
    <w:rsid w:val="0045424B"/>
    <w:rsid w:val="0045653E"/>
    <w:rsid w:val="004619BF"/>
    <w:rsid w:val="0046400F"/>
    <w:rsid w:val="00464C65"/>
    <w:rsid w:val="00464DCD"/>
    <w:rsid w:val="00466501"/>
    <w:rsid w:val="0046650D"/>
    <w:rsid w:val="00471D00"/>
    <w:rsid w:val="00471D9E"/>
    <w:rsid w:val="004727C8"/>
    <w:rsid w:val="00472CDF"/>
    <w:rsid w:val="00475791"/>
    <w:rsid w:val="00476B56"/>
    <w:rsid w:val="00477FCD"/>
    <w:rsid w:val="0048251B"/>
    <w:rsid w:val="004841E3"/>
    <w:rsid w:val="00484490"/>
    <w:rsid w:val="00485DEE"/>
    <w:rsid w:val="00487F15"/>
    <w:rsid w:val="00491661"/>
    <w:rsid w:val="00491DCC"/>
    <w:rsid w:val="0049256E"/>
    <w:rsid w:val="00494931"/>
    <w:rsid w:val="00497461"/>
    <w:rsid w:val="004A092A"/>
    <w:rsid w:val="004A1EAC"/>
    <w:rsid w:val="004A5418"/>
    <w:rsid w:val="004A5F1E"/>
    <w:rsid w:val="004A614B"/>
    <w:rsid w:val="004A676C"/>
    <w:rsid w:val="004A6BDB"/>
    <w:rsid w:val="004A6E29"/>
    <w:rsid w:val="004B085E"/>
    <w:rsid w:val="004B3584"/>
    <w:rsid w:val="004B37D2"/>
    <w:rsid w:val="004B4A14"/>
    <w:rsid w:val="004B53F4"/>
    <w:rsid w:val="004B6496"/>
    <w:rsid w:val="004B7213"/>
    <w:rsid w:val="004B79E8"/>
    <w:rsid w:val="004C5883"/>
    <w:rsid w:val="004C6C2B"/>
    <w:rsid w:val="004C749B"/>
    <w:rsid w:val="004D3065"/>
    <w:rsid w:val="004D4546"/>
    <w:rsid w:val="004D7490"/>
    <w:rsid w:val="004E35F9"/>
    <w:rsid w:val="004E4BD9"/>
    <w:rsid w:val="004E6243"/>
    <w:rsid w:val="004F1CAB"/>
    <w:rsid w:val="004F2E2B"/>
    <w:rsid w:val="004F493A"/>
    <w:rsid w:val="004F5D1F"/>
    <w:rsid w:val="004F66AF"/>
    <w:rsid w:val="004F68D2"/>
    <w:rsid w:val="005009B1"/>
    <w:rsid w:val="00501248"/>
    <w:rsid w:val="00504F7E"/>
    <w:rsid w:val="00505CF8"/>
    <w:rsid w:val="00506AE2"/>
    <w:rsid w:val="00507266"/>
    <w:rsid w:val="00507481"/>
    <w:rsid w:val="005101A0"/>
    <w:rsid w:val="00510715"/>
    <w:rsid w:val="00511A89"/>
    <w:rsid w:val="0051403A"/>
    <w:rsid w:val="0051633E"/>
    <w:rsid w:val="00516FB5"/>
    <w:rsid w:val="0051740A"/>
    <w:rsid w:val="00521C8A"/>
    <w:rsid w:val="0052218F"/>
    <w:rsid w:val="00522B99"/>
    <w:rsid w:val="00525257"/>
    <w:rsid w:val="00526741"/>
    <w:rsid w:val="005313AC"/>
    <w:rsid w:val="00533906"/>
    <w:rsid w:val="00534BF1"/>
    <w:rsid w:val="0053692A"/>
    <w:rsid w:val="005372C8"/>
    <w:rsid w:val="00541D06"/>
    <w:rsid w:val="00544725"/>
    <w:rsid w:val="00545D74"/>
    <w:rsid w:val="00546619"/>
    <w:rsid w:val="0055007D"/>
    <w:rsid w:val="00552C67"/>
    <w:rsid w:val="00554EBE"/>
    <w:rsid w:val="00561DBA"/>
    <w:rsid w:val="00562BC7"/>
    <w:rsid w:val="00563EC2"/>
    <w:rsid w:val="00563ED0"/>
    <w:rsid w:val="005669D0"/>
    <w:rsid w:val="00567101"/>
    <w:rsid w:val="0057083A"/>
    <w:rsid w:val="00576F11"/>
    <w:rsid w:val="00587A33"/>
    <w:rsid w:val="00590249"/>
    <w:rsid w:val="00593E9C"/>
    <w:rsid w:val="00594BE0"/>
    <w:rsid w:val="005A0DF4"/>
    <w:rsid w:val="005A2A69"/>
    <w:rsid w:val="005A4CAD"/>
    <w:rsid w:val="005A5007"/>
    <w:rsid w:val="005A626B"/>
    <w:rsid w:val="005B0336"/>
    <w:rsid w:val="005B529C"/>
    <w:rsid w:val="005B5F03"/>
    <w:rsid w:val="005B6358"/>
    <w:rsid w:val="005B7D5C"/>
    <w:rsid w:val="005C15AA"/>
    <w:rsid w:val="005C1C8D"/>
    <w:rsid w:val="005C39ED"/>
    <w:rsid w:val="005C470B"/>
    <w:rsid w:val="005C7B8D"/>
    <w:rsid w:val="005D1916"/>
    <w:rsid w:val="005D1BAE"/>
    <w:rsid w:val="005D24EF"/>
    <w:rsid w:val="005D27B2"/>
    <w:rsid w:val="005D38C3"/>
    <w:rsid w:val="005D4BE9"/>
    <w:rsid w:val="005D5385"/>
    <w:rsid w:val="005D7484"/>
    <w:rsid w:val="005D7870"/>
    <w:rsid w:val="005E055D"/>
    <w:rsid w:val="005E2E4B"/>
    <w:rsid w:val="005E3D38"/>
    <w:rsid w:val="005E4358"/>
    <w:rsid w:val="005E496F"/>
    <w:rsid w:val="005F07BB"/>
    <w:rsid w:val="005F0D52"/>
    <w:rsid w:val="005F2F6E"/>
    <w:rsid w:val="005F3286"/>
    <w:rsid w:val="005F4E20"/>
    <w:rsid w:val="005F5E67"/>
    <w:rsid w:val="00600F25"/>
    <w:rsid w:val="0060292C"/>
    <w:rsid w:val="006050B7"/>
    <w:rsid w:val="0060584F"/>
    <w:rsid w:val="00605BF6"/>
    <w:rsid w:val="0060604C"/>
    <w:rsid w:val="00607F83"/>
    <w:rsid w:val="0061127D"/>
    <w:rsid w:val="006126B7"/>
    <w:rsid w:val="006167F6"/>
    <w:rsid w:val="00616A28"/>
    <w:rsid w:val="00617619"/>
    <w:rsid w:val="006203A4"/>
    <w:rsid w:val="00622D49"/>
    <w:rsid w:val="006230D6"/>
    <w:rsid w:val="006252E0"/>
    <w:rsid w:val="00625978"/>
    <w:rsid w:val="0062614E"/>
    <w:rsid w:val="0062693E"/>
    <w:rsid w:val="00627A94"/>
    <w:rsid w:val="0063014F"/>
    <w:rsid w:val="0063181A"/>
    <w:rsid w:val="00632A8B"/>
    <w:rsid w:val="00633516"/>
    <w:rsid w:val="00634E01"/>
    <w:rsid w:val="006417B4"/>
    <w:rsid w:val="00643C92"/>
    <w:rsid w:val="00645042"/>
    <w:rsid w:val="00645366"/>
    <w:rsid w:val="006466B1"/>
    <w:rsid w:val="00647DCC"/>
    <w:rsid w:val="00650098"/>
    <w:rsid w:val="00653BC3"/>
    <w:rsid w:val="00653D17"/>
    <w:rsid w:val="006543E8"/>
    <w:rsid w:val="00657D3D"/>
    <w:rsid w:val="006612DC"/>
    <w:rsid w:val="00661FCA"/>
    <w:rsid w:val="006637C5"/>
    <w:rsid w:val="00666FE3"/>
    <w:rsid w:val="00667E45"/>
    <w:rsid w:val="00670883"/>
    <w:rsid w:val="0067155A"/>
    <w:rsid w:val="00671DB1"/>
    <w:rsid w:val="00674F1B"/>
    <w:rsid w:val="00675E86"/>
    <w:rsid w:val="00677E9B"/>
    <w:rsid w:val="00680F31"/>
    <w:rsid w:val="00686C32"/>
    <w:rsid w:val="00686DAD"/>
    <w:rsid w:val="0068717E"/>
    <w:rsid w:val="006949CD"/>
    <w:rsid w:val="00697822"/>
    <w:rsid w:val="006A0C90"/>
    <w:rsid w:val="006A179B"/>
    <w:rsid w:val="006A1896"/>
    <w:rsid w:val="006A1F11"/>
    <w:rsid w:val="006A36AE"/>
    <w:rsid w:val="006A3BCC"/>
    <w:rsid w:val="006A5FFE"/>
    <w:rsid w:val="006A7E4A"/>
    <w:rsid w:val="006B0CF5"/>
    <w:rsid w:val="006B25C4"/>
    <w:rsid w:val="006B50A4"/>
    <w:rsid w:val="006B56EF"/>
    <w:rsid w:val="006B6CA5"/>
    <w:rsid w:val="006B7A7C"/>
    <w:rsid w:val="006C0802"/>
    <w:rsid w:val="006D03D3"/>
    <w:rsid w:val="006D3692"/>
    <w:rsid w:val="006D3A62"/>
    <w:rsid w:val="006D48E7"/>
    <w:rsid w:val="006D4F81"/>
    <w:rsid w:val="006D5A76"/>
    <w:rsid w:val="006D7702"/>
    <w:rsid w:val="006E3B06"/>
    <w:rsid w:val="006E47B4"/>
    <w:rsid w:val="006E5543"/>
    <w:rsid w:val="006E75A5"/>
    <w:rsid w:val="006E7AAC"/>
    <w:rsid w:val="006E7F96"/>
    <w:rsid w:val="006F0D66"/>
    <w:rsid w:val="006F22A1"/>
    <w:rsid w:val="006F2653"/>
    <w:rsid w:val="006F4824"/>
    <w:rsid w:val="006F4E58"/>
    <w:rsid w:val="006F5E52"/>
    <w:rsid w:val="006F6382"/>
    <w:rsid w:val="00700C90"/>
    <w:rsid w:val="0070264A"/>
    <w:rsid w:val="00706856"/>
    <w:rsid w:val="007103BF"/>
    <w:rsid w:val="007114CB"/>
    <w:rsid w:val="00713C1C"/>
    <w:rsid w:val="0071535E"/>
    <w:rsid w:val="00715467"/>
    <w:rsid w:val="00715F71"/>
    <w:rsid w:val="00715F7A"/>
    <w:rsid w:val="0072099D"/>
    <w:rsid w:val="00724C73"/>
    <w:rsid w:val="00726C40"/>
    <w:rsid w:val="00726DD5"/>
    <w:rsid w:val="00727496"/>
    <w:rsid w:val="00732498"/>
    <w:rsid w:val="00737BD4"/>
    <w:rsid w:val="00737FEA"/>
    <w:rsid w:val="0074426E"/>
    <w:rsid w:val="0074474E"/>
    <w:rsid w:val="0075347D"/>
    <w:rsid w:val="00753745"/>
    <w:rsid w:val="00755114"/>
    <w:rsid w:val="00755511"/>
    <w:rsid w:val="00756118"/>
    <w:rsid w:val="00756168"/>
    <w:rsid w:val="00761B13"/>
    <w:rsid w:val="0076330F"/>
    <w:rsid w:val="00765275"/>
    <w:rsid w:val="00766AAF"/>
    <w:rsid w:val="00767728"/>
    <w:rsid w:val="007706E6"/>
    <w:rsid w:val="007723D9"/>
    <w:rsid w:val="00773345"/>
    <w:rsid w:val="007736A5"/>
    <w:rsid w:val="00773F5B"/>
    <w:rsid w:val="00775E57"/>
    <w:rsid w:val="007771D1"/>
    <w:rsid w:val="00777B65"/>
    <w:rsid w:val="00780A26"/>
    <w:rsid w:val="00781184"/>
    <w:rsid w:val="00781260"/>
    <w:rsid w:val="00782B9A"/>
    <w:rsid w:val="00785FAD"/>
    <w:rsid w:val="00790F4C"/>
    <w:rsid w:val="00793529"/>
    <w:rsid w:val="00795117"/>
    <w:rsid w:val="00797202"/>
    <w:rsid w:val="0079754D"/>
    <w:rsid w:val="007A255B"/>
    <w:rsid w:val="007A2BFA"/>
    <w:rsid w:val="007A36D2"/>
    <w:rsid w:val="007A5290"/>
    <w:rsid w:val="007A659D"/>
    <w:rsid w:val="007A68D3"/>
    <w:rsid w:val="007A6B78"/>
    <w:rsid w:val="007A75C6"/>
    <w:rsid w:val="007B3FE0"/>
    <w:rsid w:val="007B432C"/>
    <w:rsid w:val="007B5D39"/>
    <w:rsid w:val="007B642D"/>
    <w:rsid w:val="007B7AAF"/>
    <w:rsid w:val="007C02A5"/>
    <w:rsid w:val="007C39D1"/>
    <w:rsid w:val="007C4FAC"/>
    <w:rsid w:val="007D28A3"/>
    <w:rsid w:val="007D3B85"/>
    <w:rsid w:val="007D50CE"/>
    <w:rsid w:val="007D518D"/>
    <w:rsid w:val="007D520D"/>
    <w:rsid w:val="007D77DF"/>
    <w:rsid w:val="007E35E3"/>
    <w:rsid w:val="007E5152"/>
    <w:rsid w:val="007E6519"/>
    <w:rsid w:val="007E6953"/>
    <w:rsid w:val="007F2EB3"/>
    <w:rsid w:val="007F38D0"/>
    <w:rsid w:val="007F3C11"/>
    <w:rsid w:val="007F585A"/>
    <w:rsid w:val="007F62E4"/>
    <w:rsid w:val="008000DF"/>
    <w:rsid w:val="00800B59"/>
    <w:rsid w:val="00801D40"/>
    <w:rsid w:val="00804FCC"/>
    <w:rsid w:val="008104B8"/>
    <w:rsid w:val="0081207E"/>
    <w:rsid w:val="00813C74"/>
    <w:rsid w:val="0081712B"/>
    <w:rsid w:val="008171F6"/>
    <w:rsid w:val="00821151"/>
    <w:rsid w:val="00822C6F"/>
    <w:rsid w:val="00822F98"/>
    <w:rsid w:val="0082475D"/>
    <w:rsid w:val="00824BF4"/>
    <w:rsid w:val="00825BA4"/>
    <w:rsid w:val="008338E9"/>
    <w:rsid w:val="008371D1"/>
    <w:rsid w:val="00844146"/>
    <w:rsid w:val="008449B7"/>
    <w:rsid w:val="00845560"/>
    <w:rsid w:val="00847A21"/>
    <w:rsid w:val="00852076"/>
    <w:rsid w:val="008530A3"/>
    <w:rsid w:val="0085472A"/>
    <w:rsid w:val="00854E50"/>
    <w:rsid w:val="00856027"/>
    <w:rsid w:val="008562CA"/>
    <w:rsid w:val="00856753"/>
    <w:rsid w:val="00857A18"/>
    <w:rsid w:val="00871098"/>
    <w:rsid w:val="00873DBA"/>
    <w:rsid w:val="00874400"/>
    <w:rsid w:val="00874B25"/>
    <w:rsid w:val="00874F43"/>
    <w:rsid w:val="008753AB"/>
    <w:rsid w:val="0088199E"/>
    <w:rsid w:val="00881D8E"/>
    <w:rsid w:val="00890323"/>
    <w:rsid w:val="00892D00"/>
    <w:rsid w:val="008977FD"/>
    <w:rsid w:val="008A16E0"/>
    <w:rsid w:val="008A2D87"/>
    <w:rsid w:val="008B3A34"/>
    <w:rsid w:val="008B574A"/>
    <w:rsid w:val="008C2B50"/>
    <w:rsid w:val="008C432F"/>
    <w:rsid w:val="008D2CFA"/>
    <w:rsid w:val="008D4EC3"/>
    <w:rsid w:val="008E01AA"/>
    <w:rsid w:val="008E263E"/>
    <w:rsid w:val="008E3625"/>
    <w:rsid w:val="008E3A0F"/>
    <w:rsid w:val="008E4AB7"/>
    <w:rsid w:val="008E6EF2"/>
    <w:rsid w:val="008E7161"/>
    <w:rsid w:val="008E71B5"/>
    <w:rsid w:val="008E7305"/>
    <w:rsid w:val="008F7D82"/>
    <w:rsid w:val="0090138D"/>
    <w:rsid w:val="0091182B"/>
    <w:rsid w:val="00913C25"/>
    <w:rsid w:val="0091667A"/>
    <w:rsid w:val="00916EC3"/>
    <w:rsid w:val="00921077"/>
    <w:rsid w:val="009220CB"/>
    <w:rsid w:val="00923398"/>
    <w:rsid w:val="009235E2"/>
    <w:rsid w:val="0092445F"/>
    <w:rsid w:val="00927FEA"/>
    <w:rsid w:val="00931A83"/>
    <w:rsid w:val="009341B9"/>
    <w:rsid w:val="00941C1A"/>
    <w:rsid w:val="009427A8"/>
    <w:rsid w:val="009429A6"/>
    <w:rsid w:val="009435FA"/>
    <w:rsid w:val="009479D1"/>
    <w:rsid w:val="00950DD1"/>
    <w:rsid w:val="00951210"/>
    <w:rsid w:val="009531A3"/>
    <w:rsid w:val="0095332F"/>
    <w:rsid w:val="00954162"/>
    <w:rsid w:val="00955E87"/>
    <w:rsid w:val="00956C60"/>
    <w:rsid w:val="00957DAC"/>
    <w:rsid w:val="00965FE2"/>
    <w:rsid w:val="00967A97"/>
    <w:rsid w:val="00967F45"/>
    <w:rsid w:val="009717AE"/>
    <w:rsid w:val="00971ED5"/>
    <w:rsid w:val="00974775"/>
    <w:rsid w:val="00974E4B"/>
    <w:rsid w:val="0097674A"/>
    <w:rsid w:val="00976EA8"/>
    <w:rsid w:val="0098219B"/>
    <w:rsid w:val="00987E2A"/>
    <w:rsid w:val="00993386"/>
    <w:rsid w:val="00993A44"/>
    <w:rsid w:val="00995D4C"/>
    <w:rsid w:val="009963E2"/>
    <w:rsid w:val="00997863"/>
    <w:rsid w:val="00997A12"/>
    <w:rsid w:val="009A0A7C"/>
    <w:rsid w:val="009A28D4"/>
    <w:rsid w:val="009A371B"/>
    <w:rsid w:val="009A4A96"/>
    <w:rsid w:val="009B273E"/>
    <w:rsid w:val="009C0F6E"/>
    <w:rsid w:val="009C19C3"/>
    <w:rsid w:val="009C305B"/>
    <w:rsid w:val="009D6125"/>
    <w:rsid w:val="009E0498"/>
    <w:rsid w:val="009E145C"/>
    <w:rsid w:val="009E19CC"/>
    <w:rsid w:val="009E30E2"/>
    <w:rsid w:val="009E337C"/>
    <w:rsid w:val="009F08AD"/>
    <w:rsid w:val="009F1D2C"/>
    <w:rsid w:val="009F219D"/>
    <w:rsid w:val="009F3F6E"/>
    <w:rsid w:val="009F4277"/>
    <w:rsid w:val="009F65F8"/>
    <w:rsid w:val="009F7C3A"/>
    <w:rsid w:val="00A0034E"/>
    <w:rsid w:val="00A00DD9"/>
    <w:rsid w:val="00A03BB1"/>
    <w:rsid w:val="00A04AAA"/>
    <w:rsid w:val="00A04E2E"/>
    <w:rsid w:val="00A05BE6"/>
    <w:rsid w:val="00A14450"/>
    <w:rsid w:val="00A14F21"/>
    <w:rsid w:val="00A31A1E"/>
    <w:rsid w:val="00A37049"/>
    <w:rsid w:val="00A373FB"/>
    <w:rsid w:val="00A375B2"/>
    <w:rsid w:val="00A37C8A"/>
    <w:rsid w:val="00A37DF1"/>
    <w:rsid w:val="00A43B21"/>
    <w:rsid w:val="00A5350F"/>
    <w:rsid w:val="00A55914"/>
    <w:rsid w:val="00A574A8"/>
    <w:rsid w:val="00A61110"/>
    <w:rsid w:val="00A615EC"/>
    <w:rsid w:val="00A62E93"/>
    <w:rsid w:val="00A647E4"/>
    <w:rsid w:val="00A64B62"/>
    <w:rsid w:val="00A65342"/>
    <w:rsid w:val="00A658B6"/>
    <w:rsid w:val="00A71025"/>
    <w:rsid w:val="00A714E3"/>
    <w:rsid w:val="00A74FB8"/>
    <w:rsid w:val="00A80529"/>
    <w:rsid w:val="00A856CF"/>
    <w:rsid w:val="00A86463"/>
    <w:rsid w:val="00A86E52"/>
    <w:rsid w:val="00A9052A"/>
    <w:rsid w:val="00A933C8"/>
    <w:rsid w:val="00A942A5"/>
    <w:rsid w:val="00A95576"/>
    <w:rsid w:val="00A95F0E"/>
    <w:rsid w:val="00A9659F"/>
    <w:rsid w:val="00A96D54"/>
    <w:rsid w:val="00A973D9"/>
    <w:rsid w:val="00A97830"/>
    <w:rsid w:val="00AA1619"/>
    <w:rsid w:val="00AA1727"/>
    <w:rsid w:val="00AA466C"/>
    <w:rsid w:val="00AA7608"/>
    <w:rsid w:val="00AB0486"/>
    <w:rsid w:val="00AB1ECE"/>
    <w:rsid w:val="00AB2BC4"/>
    <w:rsid w:val="00AB350A"/>
    <w:rsid w:val="00AB47DC"/>
    <w:rsid w:val="00AB57B2"/>
    <w:rsid w:val="00AB5D3E"/>
    <w:rsid w:val="00AB6246"/>
    <w:rsid w:val="00AB74C3"/>
    <w:rsid w:val="00AB7722"/>
    <w:rsid w:val="00AC2FD3"/>
    <w:rsid w:val="00AC4F9B"/>
    <w:rsid w:val="00AC7DC7"/>
    <w:rsid w:val="00AD2C98"/>
    <w:rsid w:val="00AD3B4A"/>
    <w:rsid w:val="00AD3F08"/>
    <w:rsid w:val="00AD4BA7"/>
    <w:rsid w:val="00AD54C2"/>
    <w:rsid w:val="00AD66FC"/>
    <w:rsid w:val="00AD731E"/>
    <w:rsid w:val="00AD7AEE"/>
    <w:rsid w:val="00AE044F"/>
    <w:rsid w:val="00AE1942"/>
    <w:rsid w:val="00AE1DB4"/>
    <w:rsid w:val="00AE2B9F"/>
    <w:rsid w:val="00AE3AE2"/>
    <w:rsid w:val="00AE4519"/>
    <w:rsid w:val="00AE4EA5"/>
    <w:rsid w:val="00AE5EF4"/>
    <w:rsid w:val="00AE62D0"/>
    <w:rsid w:val="00AE668C"/>
    <w:rsid w:val="00AE6994"/>
    <w:rsid w:val="00AF25A3"/>
    <w:rsid w:val="00AF2DB1"/>
    <w:rsid w:val="00AF2FC4"/>
    <w:rsid w:val="00AF41BD"/>
    <w:rsid w:val="00B1169B"/>
    <w:rsid w:val="00B145C8"/>
    <w:rsid w:val="00B20B9A"/>
    <w:rsid w:val="00B272A0"/>
    <w:rsid w:val="00B30F08"/>
    <w:rsid w:val="00B31110"/>
    <w:rsid w:val="00B319A0"/>
    <w:rsid w:val="00B319D5"/>
    <w:rsid w:val="00B325E1"/>
    <w:rsid w:val="00B33C9C"/>
    <w:rsid w:val="00B373D2"/>
    <w:rsid w:val="00B37E27"/>
    <w:rsid w:val="00B44853"/>
    <w:rsid w:val="00B466C0"/>
    <w:rsid w:val="00B478BF"/>
    <w:rsid w:val="00B51044"/>
    <w:rsid w:val="00B52FF6"/>
    <w:rsid w:val="00B53DB0"/>
    <w:rsid w:val="00B553D1"/>
    <w:rsid w:val="00B56881"/>
    <w:rsid w:val="00B60107"/>
    <w:rsid w:val="00B603BF"/>
    <w:rsid w:val="00B61C73"/>
    <w:rsid w:val="00B70DAC"/>
    <w:rsid w:val="00B72572"/>
    <w:rsid w:val="00B77F82"/>
    <w:rsid w:val="00B80248"/>
    <w:rsid w:val="00B839BA"/>
    <w:rsid w:val="00B84B3E"/>
    <w:rsid w:val="00B8619C"/>
    <w:rsid w:val="00B86D53"/>
    <w:rsid w:val="00B870EB"/>
    <w:rsid w:val="00B87533"/>
    <w:rsid w:val="00B91C77"/>
    <w:rsid w:val="00B92514"/>
    <w:rsid w:val="00B92A62"/>
    <w:rsid w:val="00B9758A"/>
    <w:rsid w:val="00BA0BAB"/>
    <w:rsid w:val="00BA2147"/>
    <w:rsid w:val="00BA3315"/>
    <w:rsid w:val="00BA33E2"/>
    <w:rsid w:val="00BA38EB"/>
    <w:rsid w:val="00BC012A"/>
    <w:rsid w:val="00BC168C"/>
    <w:rsid w:val="00BC6253"/>
    <w:rsid w:val="00BD08CD"/>
    <w:rsid w:val="00BD1D1C"/>
    <w:rsid w:val="00BD209B"/>
    <w:rsid w:val="00BD210B"/>
    <w:rsid w:val="00BD6CEF"/>
    <w:rsid w:val="00BD7090"/>
    <w:rsid w:val="00BE10D8"/>
    <w:rsid w:val="00BE1355"/>
    <w:rsid w:val="00BE33FD"/>
    <w:rsid w:val="00BF263E"/>
    <w:rsid w:val="00BF4138"/>
    <w:rsid w:val="00BF7253"/>
    <w:rsid w:val="00C0012B"/>
    <w:rsid w:val="00C00C42"/>
    <w:rsid w:val="00C067A5"/>
    <w:rsid w:val="00C10739"/>
    <w:rsid w:val="00C10BF3"/>
    <w:rsid w:val="00C11332"/>
    <w:rsid w:val="00C12408"/>
    <w:rsid w:val="00C12D06"/>
    <w:rsid w:val="00C12D72"/>
    <w:rsid w:val="00C174A8"/>
    <w:rsid w:val="00C218BD"/>
    <w:rsid w:val="00C21BA6"/>
    <w:rsid w:val="00C2326E"/>
    <w:rsid w:val="00C24229"/>
    <w:rsid w:val="00C279F1"/>
    <w:rsid w:val="00C27D6C"/>
    <w:rsid w:val="00C3011F"/>
    <w:rsid w:val="00C326AF"/>
    <w:rsid w:val="00C3278E"/>
    <w:rsid w:val="00C33576"/>
    <w:rsid w:val="00C4172A"/>
    <w:rsid w:val="00C41CD1"/>
    <w:rsid w:val="00C428D3"/>
    <w:rsid w:val="00C45321"/>
    <w:rsid w:val="00C453D8"/>
    <w:rsid w:val="00C45FFE"/>
    <w:rsid w:val="00C465F3"/>
    <w:rsid w:val="00C4740A"/>
    <w:rsid w:val="00C47B0D"/>
    <w:rsid w:val="00C51F3D"/>
    <w:rsid w:val="00C5261F"/>
    <w:rsid w:val="00C615EE"/>
    <w:rsid w:val="00C62295"/>
    <w:rsid w:val="00C64EF6"/>
    <w:rsid w:val="00C74A5E"/>
    <w:rsid w:val="00C751F5"/>
    <w:rsid w:val="00C757B4"/>
    <w:rsid w:val="00C758D1"/>
    <w:rsid w:val="00C75A07"/>
    <w:rsid w:val="00C75D72"/>
    <w:rsid w:val="00C7732C"/>
    <w:rsid w:val="00C7735C"/>
    <w:rsid w:val="00C81713"/>
    <w:rsid w:val="00C820B4"/>
    <w:rsid w:val="00C906FC"/>
    <w:rsid w:val="00C90B8D"/>
    <w:rsid w:val="00C92478"/>
    <w:rsid w:val="00C92603"/>
    <w:rsid w:val="00C947B6"/>
    <w:rsid w:val="00C967C3"/>
    <w:rsid w:val="00C9724D"/>
    <w:rsid w:val="00C97393"/>
    <w:rsid w:val="00CA1757"/>
    <w:rsid w:val="00CA41A2"/>
    <w:rsid w:val="00CA4889"/>
    <w:rsid w:val="00CA54E8"/>
    <w:rsid w:val="00CA591A"/>
    <w:rsid w:val="00CA5A49"/>
    <w:rsid w:val="00CA7452"/>
    <w:rsid w:val="00CA75D0"/>
    <w:rsid w:val="00CB0EF6"/>
    <w:rsid w:val="00CB2919"/>
    <w:rsid w:val="00CB5652"/>
    <w:rsid w:val="00CC14DA"/>
    <w:rsid w:val="00CC25D4"/>
    <w:rsid w:val="00CC41A0"/>
    <w:rsid w:val="00CC682B"/>
    <w:rsid w:val="00CD03E0"/>
    <w:rsid w:val="00CD0978"/>
    <w:rsid w:val="00CD2491"/>
    <w:rsid w:val="00CD26F0"/>
    <w:rsid w:val="00CD40FA"/>
    <w:rsid w:val="00CD6227"/>
    <w:rsid w:val="00CE0EC6"/>
    <w:rsid w:val="00CE1D4D"/>
    <w:rsid w:val="00CE217F"/>
    <w:rsid w:val="00CE6EE0"/>
    <w:rsid w:val="00CE6EF2"/>
    <w:rsid w:val="00CE7979"/>
    <w:rsid w:val="00CF07C9"/>
    <w:rsid w:val="00CF1F02"/>
    <w:rsid w:val="00CF20B0"/>
    <w:rsid w:val="00CF2FBC"/>
    <w:rsid w:val="00CF4509"/>
    <w:rsid w:val="00D04DC3"/>
    <w:rsid w:val="00D05688"/>
    <w:rsid w:val="00D12096"/>
    <w:rsid w:val="00D12ED6"/>
    <w:rsid w:val="00D13486"/>
    <w:rsid w:val="00D15FFC"/>
    <w:rsid w:val="00D20363"/>
    <w:rsid w:val="00D2540A"/>
    <w:rsid w:val="00D25B4B"/>
    <w:rsid w:val="00D31963"/>
    <w:rsid w:val="00D32743"/>
    <w:rsid w:val="00D32BA7"/>
    <w:rsid w:val="00D3426C"/>
    <w:rsid w:val="00D367EB"/>
    <w:rsid w:val="00D42B0D"/>
    <w:rsid w:val="00D52A18"/>
    <w:rsid w:val="00D53BE0"/>
    <w:rsid w:val="00D55D65"/>
    <w:rsid w:val="00D62194"/>
    <w:rsid w:val="00D64A6B"/>
    <w:rsid w:val="00D64E97"/>
    <w:rsid w:val="00D65BF9"/>
    <w:rsid w:val="00D67663"/>
    <w:rsid w:val="00D70BC2"/>
    <w:rsid w:val="00D73067"/>
    <w:rsid w:val="00D73C4C"/>
    <w:rsid w:val="00D73D52"/>
    <w:rsid w:val="00D73D70"/>
    <w:rsid w:val="00D744DE"/>
    <w:rsid w:val="00D75FCC"/>
    <w:rsid w:val="00D80393"/>
    <w:rsid w:val="00D815EA"/>
    <w:rsid w:val="00D831BA"/>
    <w:rsid w:val="00D85FAE"/>
    <w:rsid w:val="00D867F3"/>
    <w:rsid w:val="00D868E6"/>
    <w:rsid w:val="00D94374"/>
    <w:rsid w:val="00D94D95"/>
    <w:rsid w:val="00D97421"/>
    <w:rsid w:val="00DA0691"/>
    <w:rsid w:val="00DA0B9C"/>
    <w:rsid w:val="00DA32AC"/>
    <w:rsid w:val="00DA37EA"/>
    <w:rsid w:val="00DA774E"/>
    <w:rsid w:val="00DA7BEE"/>
    <w:rsid w:val="00DB048B"/>
    <w:rsid w:val="00DB0FBC"/>
    <w:rsid w:val="00DB1FA7"/>
    <w:rsid w:val="00DB4C96"/>
    <w:rsid w:val="00DB7C76"/>
    <w:rsid w:val="00DC05DA"/>
    <w:rsid w:val="00DC257E"/>
    <w:rsid w:val="00DC73D3"/>
    <w:rsid w:val="00DD0268"/>
    <w:rsid w:val="00DD1803"/>
    <w:rsid w:val="00DD7976"/>
    <w:rsid w:val="00DE608C"/>
    <w:rsid w:val="00DE7E5A"/>
    <w:rsid w:val="00E00270"/>
    <w:rsid w:val="00E028F8"/>
    <w:rsid w:val="00E04B70"/>
    <w:rsid w:val="00E05ACF"/>
    <w:rsid w:val="00E0734F"/>
    <w:rsid w:val="00E07F73"/>
    <w:rsid w:val="00E1250A"/>
    <w:rsid w:val="00E12ECE"/>
    <w:rsid w:val="00E14265"/>
    <w:rsid w:val="00E2044E"/>
    <w:rsid w:val="00E23CC6"/>
    <w:rsid w:val="00E24059"/>
    <w:rsid w:val="00E2649A"/>
    <w:rsid w:val="00E30CEE"/>
    <w:rsid w:val="00E33B21"/>
    <w:rsid w:val="00E347F5"/>
    <w:rsid w:val="00E35ADE"/>
    <w:rsid w:val="00E36304"/>
    <w:rsid w:val="00E36668"/>
    <w:rsid w:val="00E37CF3"/>
    <w:rsid w:val="00E4030A"/>
    <w:rsid w:val="00E40A81"/>
    <w:rsid w:val="00E41821"/>
    <w:rsid w:val="00E43F6D"/>
    <w:rsid w:val="00E4415E"/>
    <w:rsid w:val="00E45699"/>
    <w:rsid w:val="00E46686"/>
    <w:rsid w:val="00E479DA"/>
    <w:rsid w:val="00E47A94"/>
    <w:rsid w:val="00E52900"/>
    <w:rsid w:val="00E54BC0"/>
    <w:rsid w:val="00E607A1"/>
    <w:rsid w:val="00E6208A"/>
    <w:rsid w:val="00E62D74"/>
    <w:rsid w:val="00E630C1"/>
    <w:rsid w:val="00E63F66"/>
    <w:rsid w:val="00E63F79"/>
    <w:rsid w:val="00E642E7"/>
    <w:rsid w:val="00E64F12"/>
    <w:rsid w:val="00E650BC"/>
    <w:rsid w:val="00E67F02"/>
    <w:rsid w:val="00E70A38"/>
    <w:rsid w:val="00E70FEF"/>
    <w:rsid w:val="00E715A5"/>
    <w:rsid w:val="00E81504"/>
    <w:rsid w:val="00E83579"/>
    <w:rsid w:val="00E84454"/>
    <w:rsid w:val="00E8460F"/>
    <w:rsid w:val="00E85A37"/>
    <w:rsid w:val="00E85F59"/>
    <w:rsid w:val="00E86135"/>
    <w:rsid w:val="00E87BCA"/>
    <w:rsid w:val="00E904D3"/>
    <w:rsid w:val="00E912DA"/>
    <w:rsid w:val="00E9343D"/>
    <w:rsid w:val="00E94CC0"/>
    <w:rsid w:val="00E97DE0"/>
    <w:rsid w:val="00EA0A99"/>
    <w:rsid w:val="00EC2804"/>
    <w:rsid w:val="00EC2ED1"/>
    <w:rsid w:val="00EC4A8D"/>
    <w:rsid w:val="00EC5EBF"/>
    <w:rsid w:val="00ED0604"/>
    <w:rsid w:val="00ED0E7E"/>
    <w:rsid w:val="00ED0F12"/>
    <w:rsid w:val="00ED2316"/>
    <w:rsid w:val="00ED3BE8"/>
    <w:rsid w:val="00ED6643"/>
    <w:rsid w:val="00EE051A"/>
    <w:rsid w:val="00EE0F7F"/>
    <w:rsid w:val="00EE4EAC"/>
    <w:rsid w:val="00EE5DE6"/>
    <w:rsid w:val="00EE6EB5"/>
    <w:rsid w:val="00EE7013"/>
    <w:rsid w:val="00EE72E5"/>
    <w:rsid w:val="00EE7A12"/>
    <w:rsid w:val="00EF2ED1"/>
    <w:rsid w:val="00EF50BE"/>
    <w:rsid w:val="00EF5FF9"/>
    <w:rsid w:val="00EF60C3"/>
    <w:rsid w:val="00EF6E94"/>
    <w:rsid w:val="00F033AD"/>
    <w:rsid w:val="00F04604"/>
    <w:rsid w:val="00F049F5"/>
    <w:rsid w:val="00F11370"/>
    <w:rsid w:val="00F11BF8"/>
    <w:rsid w:val="00F12503"/>
    <w:rsid w:val="00F12F51"/>
    <w:rsid w:val="00F1408F"/>
    <w:rsid w:val="00F15EB9"/>
    <w:rsid w:val="00F21AA3"/>
    <w:rsid w:val="00F22269"/>
    <w:rsid w:val="00F24073"/>
    <w:rsid w:val="00F24ABF"/>
    <w:rsid w:val="00F319D8"/>
    <w:rsid w:val="00F34D75"/>
    <w:rsid w:val="00F35975"/>
    <w:rsid w:val="00F360E3"/>
    <w:rsid w:val="00F41DF0"/>
    <w:rsid w:val="00F42C65"/>
    <w:rsid w:val="00F521F2"/>
    <w:rsid w:val="00F5256B"/>
    <w:rsid w:val="00F52C2D"/>
    <w:rsid w:val="00F55180"/>
    <w:rsid w:val="00F60653"/>
    <w:rsid w:val="00F65927"/>
    <w:rsid w:val="00F65A2C"/>
    <w:rsid w:val="00F6700F"/>
    <w:rsid w:val="00F70636"/>
    <w:rsid w:val="00F712D6"/>
    <w:rsid w:val="00F81B88"/>
    <w:rsid w:val="00F81D97"/>
    <w:rsid w:val="00F903A4"/>
    <w:rsid w:val="00F90942"/>
    <w:rsid w:val="00F92838"/>
    <w:rsid w:val="00F947C0"/>
    <w:rsid w:val="00F95B61"/>
    <w:rsid w:val="00F95C8E"/>
    <w:rsid w:val="00F96080"/>
    <w:rsid w:val="00FA3789"/>
    <w:rsid w:val="00FA39BE"/>
    <w:rsid w:val="00FA7C38"/>
    <w:rsid w:val="00FB11D0"/>
    <w:rsid w:val="00FB3EBA"/>
    <w:rsid w:val="00FB4B9B"/>
    <w:rsid w:val="00FB6D25"/>
    <w:rsid w:val="00FC1479"/>
    <w:rsid w:val="00FC27A6"/>
    <w:rsid w:val="00FC477A"/>
    <w:rsid w:val="00FC4FC8"/>
    <w:rsid w:val="00FD11A5"/>
    <w:rsid w:val="00FD2994"/>
    <w:rsid w:val="00FD3983"/>
    <w:rsid w:val="00FD5829"/>
    <w:rsid w:val="00FD5A0D"/>
    <w:rsid w:val="00FD5A11"/>
    <w:rsid w:val="00FD60EE"/>
    <w:rsid w:val="00FD7C01"/>
    <w:rsid w:val="00FF0EC0"/>
    <w:rsid w:val="00FF190E"/>
    <w:rsid w:val="00FF1A54"/>
    <w:rsid w:val="00FF7441"/>
    <w:rsid w:val="1FFED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6A3471-0BCD-4D83-9BF7-F705F702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等线"/>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F3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61F31"/>
    <w:pPr>
      <w:tabs>
        <w:tab w:val="center" w:pos="4153"/>
        <w:tab w:val="right" w:pos="8306"/>
      </w:tabs>
      <w:snapToGrid w:val="0"/>
      <w:jc w:val="left"/>
    </w:pPr>
    <w:rPr>
      <w:sz w:val="18"/>
      <w:szCs w:val="18"/>
    </w:rPr>
  </w:style>
  <w:style w:type="paragraph" w:styleId="a4">
    <w:name w:val="header"/>
    <w:basedOn w:val="a"/>
    <w:link w:val="Char0"/>
    <w:uiPriority w:val="99"/>
    <w:unhideWhenUsed/>
    <w:rsid w:val="00261F31"/>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sid w:val="00261F31"/>
    <w:rPr>
      <w:b/>
      <w:bCs/>
      <w:color w:val="999900"/>
      <w:sz w:val="24"/>
      <w:szCs w:val="24"/>
    </w:rPr>
  </w:style>
  <w:style w:type="character" w:customStyle="1" w:styleId="Char0">
    <w:name w:val="页眉 Char"/>
    <w:basedOn w:val="a0"/>
    <w:link w:val="a4"/>
    <w:uiPriority w:val="99"/>
    <w:rsid w:val="00261F31"/>
    <w:rPr>
      <w:rFonts w:ascii="Times New Roman" w:eastAsia="宋体" w:hAnsi="Times New Roman" w:cs="Times New Roman"/>
      <w:kern w:val="2"/>
      <w:sz w:val="18"/>
      <w:szCs w:val="18"/>
    </w:rPr>
  </w:style>
  <w:style w:type="character" w:customStyle="1" w:styleId="Char">
    <w:name w:val="页脚 Char"/>
    <w:basedOn w:val="a0"/>
    <w:link w:val="a3"/>
    <w:uiPriority w:val="99"/>
    <w:rsid w:val="00261F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2022-02-21T18:20:00Z</dcterms:created>
  <dcterms:modified xsi:type="dcterms:W3CDTF">2022-02-23T08:12:00Z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